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B67F8" w:rsidRDefault="005B67F8" w:rsidP="005B67F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B67F8" w:rsidRDefault="00BB6331" w:rsidP="00BB6331">
      <w:pPr>
        <w:rPr>
          <w:rFonts w:hint="eastAsia"/>
        </w:rPr>
      </w:pPr>
    </w:p>
    <w:p w:rsidR="00D35E63" w:rsidRDefault="00D35E63" w:rsidP="00D35E63">
      <w:pPr>
        <w:rPr>
          <w:rFonts w:hint="eastAsia"/>
        </w:rPr>
      </w:pPr>
      <w:r>
        <w:rPr>
          <w:rFonts w:hint="eastAsia"/>
        </w:rPr>
        <w:t>（投資者保護の促進等）</w:t>
      </w:r>
    </w:p>
    <w:p w:rsidR="00D35E63" w:rsidRDefault="00D35E63" w:rsidP="008913A2">
      <w:pPr>
        <w:ind w:left="178" w:hangingChars="85" w:hanging="178"/>
        <w:rPr>
          <w:rFonts w:hint="eastAsia"/>
        </w:rPr>
      </w:pPr>
      <w:r>
        <w:rPr>
          <w:rFonts w:hint="eastAsia"/>
        </w:rPr>
        <w:t xml:space="preserve">第七十八条の二　</w:t>
      </w:r>
      <w:r w:rsidR="005B67F8" w:rsidRPr="005B67F8">
        <w:rPr>
          <w:rFonts w:hint="eastAsia"/>
        </w:rPr>
        <w:t>認定金融商品取引業協会</w:t>
      </w:r>
      <w:r>
        <w:rPr>
          <w:rFonts w:hint="eastAsia"/>
        </w:rPr>
        <w:t>（以下この章において「</w:t>
      </w:r>
      <w:r w:rsidR="005B67F8" w:rsidRPr="005B67F8">
        <w:rPr>
          <w:rFonts w:hint="eastAsia"/>
        </w:rPr>
        <w:t>認定協会</w:t>
      </w:r>
      <w:r>
        <w:rPr>
          <w:rFonts w:hint="eastAsia"/>
        </w:rPr>
        <w:t>」という。）は、前条第二項各号に掲げるもののほか、金融に係る知識の普及、啓発活動及び広報活動を通じて、金融商品取引業の健全な発展及び投資者の保護の促進に努めなければならない。</w:t>
      </w:r>
    </w:p>
    <w:p w:rsidR="00D35E63" w:rsidRDefault="00D35E63" w:rsidP="008913A2">
      <w:pPr>
        <w:ind w:left="178" w:hangingChars="85" w:hanging="178"/>
        <w:rPr>
          <w:rFonts w:hint="eastAsia"/>
        </w:rPr>
      </w:pPr>
      <w:r>
        <w:rPr>
          <w:rFonts w:hint="eastAsia"/>
        </w:rPr>
        <w:t xml:space="preserve">２　</w:t>
      </w:r>
      <w:r w:rsidR="005B67F8" w:rsidRPr="005B67F8">
        <w:rPr>
          <w:rFonts w:hint="eastAsia"/>
        </w:rPr>
        <w:t>認定協会</w:t>
      </w:r>
      <w:r>
        <w:rPr>
          <w:rFonts w:hint="eastAsia"/>
        </w:rPr>
        <w:t>は、会員名簿を公衆の縦覧に供しなければならない。</w:t>
      </w:r>
    </w:p>
    <w:p w:rsidR="00BB6331" w:rsidRDefault="00D35E63" w:rsidP="008913A2">
      <w:pPr>
        <w:ind w:left="178" w:hangingChars="85" w:hanging="178"/>
        <w:rPr>
          <w:rFonts w:hint="eastAsia"/>
        </w:rPr>
      </w:pPr>
      <w:r>
        <w:rPr>
          <w:rFonts w:hint="eastAsia"/>
        </w:rPr>
        <w:t xml:space="preserve">３　</w:t>
      </w:r>
      <w:r w:rsidR="005B67F8" w:rsidRPr="005B67F8">
        <w:rPr>
          <w:rFonts w:hint="eastAsia"/>
        </w:rPr>
        <w:t>認定協会</w:t>
      </w:r>
      <w:r>
        <w:rPr>
          <w:rFonts w:hint="eastAsia"/>
        </w:rPr>
        <w:t>でない者は、その名称中に、</w:t>
      </w:r>
      <w:r w:rsidR="005B67F8" w:rsidRPr="005B67F8">
        <w:rPr>
          <w:rFonts w:hint="eastAsia"/>
        </w:rPr>
        <w:t>認定金融商品取引業協会</w:t>
      </w:r>
      <w:r>
        <w:rPr>
          <w:rFonts w:hint="eastAsia"/>
        </w:rPr>
        <w:t>であると誤認されるおそれのある文字を用いてはならない。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23032">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23032">
        <w:rPr>
          <w:rFonts w:hint="eastAsia"/>
        </w:rPr>
        <w:t>（改正なし）</w:t>
      </w:r>
    </w:p>
    <w:p w:rsidR="001E5030" w:rsidRDefault="001E5030" w:rsidP="001E503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13A2">
        <w:tab/>
      </w:r>
      <w:r w:rsidR="008913A2">
        <w:rPr>
          <w:rFonts w:hint="eastAsia"/>
        </w:rPr>
        <w:t>（改正なし）</w:t>
      </w:r>
    </w:p>
    <w:p w:rsidR="002525C4" w:rsidRDefault="00BB6331" w:rsidP="002525C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E5030" w:rsidRDefault="001E5030" w:rsidP="001E5030"/>
    <w:p w:rsidR="002525C4" w:rsidRDefault="002525C4" w:rsidP="002525C4">
      <w:r>
        <w:rPr>
          <w:rFonts w:hint="eastAsia"/>
        </w:rPr>
        <w:t>（改正後）</w:t>
      </w:r>
    </w:p>
    <w:p w:rsidR="002525C4" w:rsidRDefault="002525C4" w:rsidP="002525C4">
      <w:pPr>
        <w:rPr>
          <w:rFonts w:hint="eastAsia"/>
        </w:rPr>
      </w:pPr>
      <w:r>
        <w:rPr>
          <w:rFonts w:hint="eastAsia"/>
        </w:rPr>
        <w:t>（投資者保護の促進等）</w:t>
      </w:r>
    </w:p>
    <w:p w:rsidR="002525C4" w:rsidRDefault="002525C4" w:rsidP="002525C4">
      <w:pPr>
        <w:ind w:left="178" w:hangingChars="85" w:hanging="178"/>
        <w:rPr>
          <w:rFonts w:hint="eastAsia"/>
        </w:rPr>
      </w:pPr>
      <w:r>
        <w:rPr>
          <w:rFonts w:hint="eastAsia"/>
        </w:rPr>
        <w:t xml:space="preserve">第七十八条の二　</w:t>
      </w:r>
      <w:r w:rsidR="005B67F8" w:rsidRPr="005B67F8">
        <w:rPr>
          <w:rFonts w:hint="eastAsia"/>
          <w:u w:val="double" w:color="FF0000"/>
        </w:rPr>
        <w:t>認定金融商品取引業協会</w:t>
      </w:r>
      <w:r>
        <w:rPr>
          <w:rFonts w:hint="eastAsia"/>
        </w:rPr>
        <w:t>（以下この章において「公益協会」という。）は、前条第二項各号に掲げるもののほか、金融に係る知識の普及、啓発活動及び広報活動を通じて、金融商品取引業の健全な発展及び投資者の保護の促進に努めなければならない。</w:t>
      </w:r>
    </w:p>
    <w:p w:rsidR="002525C4" w:rsidRDefault="002525C4" w:rsidP="002525C4">
      <w:pPr>
        <w:ind w:left="178" w:hangingChars="85" w:hanging="178"/>
        <w:rPr>
          <w:rFonts w:hint="eastAsia"/>
        </w:rPr>
      </w:pPr>
      <w:r>
        <w:rPr>
          <w:rFonts w:hint="eastAsia"/>
        </w:rPr>
        <w:t>２　公益協会は、会員名簿を公衆の縦覧に供しなければならない。</w:t>
      </w:r>
    </w:p>
    <w:p w:rsidR="002525C4" w:rsidRDefault="002525C4" w:rsidP="002525C4">
      <w:pPr>
        <w:ind w:left="178" w:hangingChars="85" w:hanging="178"/>
        <w:rPr>
          <w:rFonts w:hint="eastAsia"/>
        </w:rPr>
      </w:pPr>
      <w:r>
        <w:rPr>
          <w:rFonts w:hint="eastAsia"/>
        </w:rPr>
        <w:t>３　公益協会でない者は、その名称中に、</w:t>
      </w:r>
      <w:r w:rsidR="005B67F8" w:rsidRPr="005B67F8">
        <w:rPr>
          <w:rFonts w:hint="eastAsia"/>
          <w:u w:val="double" w:color="FF0000"/>
        </w:rPr>
        <w:t>認定金融商品取引業協会</w:t>
      </w:r>
      <w:r>
        <w:rPr>
          <w:rFonts w:hint="eastAsia"/>
        </w:rPr>
        <w:t>であると誤認されるおそれのある文字を用いてはならない。</w:t>
      </w:r>
    </w:p>
    <w:p w:rsidR="002525C4" w:rsidRDefault="002525C4" w:rsidP="002525C4">
      <w:pPr>
        <w:ind w:left="178" w:hangingChars="85" w:hanging="178"/>
      </w:pPr>
    </w:p>
    <w:p w:rsidR="002525C4" w:rsidRDefault="002525C4" w:rsidP="002525C4">
      <w:pPr>
        <w:ind w:left="178" w:hangingChars="85" w:hanging="178"/>
      </w:pPr>
      <w:r>
        <w:rPr>
          <w:rFonts w:hint="eastAsia"/>
        </w:rPr>
        <w:t>（改正前）</w:t>
      </w:r>
    </w:p>
    <w:p w:rsidR="002525C4" w:rsidRDefault="002525C4" w:rsidP="002525C4">
      <w:pPr>
        <w:rPr>
          <w:u w:val="single" w:color="FF0000"/>
        </w:rPr>
      </w:pPr>
      <w:r>
        <w:rPr>
          <w:rFonts w:hint="eastAsia"/>
          <w:u w:val="single" w:color="FF0000"/>
        </w:rPr>
        <w:t>（新設）</w:t>
      </w:r>
    </w:p>
    <w:p w:rsidR="002525C4" w:rsidRDefault="002525C4" w:rsidP="002525C4"/>
    <w:p w:rsidR="008913A2" w:rsidRDefault="008913A2" w:rsidP="002525C4"/>
    <w:sectPr w:rsidR="008913A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6A5" w:rsidRDefault="007B26A5">
      <w:r>
        <w:separator/>
      </w:r>
    </w:p>
  </w:endnote>
  <w:endnote w:type="continuationSeparator" w:id="0">
    <w:p w:rsidR="007B26A5" w:rsidRDefault="007B2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6158F">
      <w:rPr>
        <w:rStyle w:val="a4"/>
        <w:noProof/>
      </w:rPr>
      <w:t>1</w:t>
    </w:r>
    <w:r>
      <w:rPr>
        <w:rStyle w:val="a4"/>
      </w:rPr>
      <w:fldChar w:fldCharType="end"/>
    </w:r>
  </w:p>
  <w:p w:rsidR="00BB6331" w:rsidRDefault="008913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6A5" w:rsidRDefault="007B26A5">
      <w:r>
        <w:separator/>
      </w:r>
    </w:p>
  </w:footnote>
  <w:footnote w:type="continuationSeparator" w:id="0">
    <w:p w:rsidR="007B26A5" w:rsidRDefault="007B26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A0C"/>
    <w:rsid w:val="001310CB"/>
    <w:rsid w:val="00153429"/>
    <w:rsid w:val="001876CE"/>
    <w:rsid w:val="001E5030"/>
    <w:rsid w:val="002525C4"/>
    <w:rsid w:val="0026158F"/>
    <w:rsid w:val="003224F1"/>
    <w:rsid w:val="005B67F8"/>
    <w:rsid w:val="007B26A5"/>
    <w:rsid w:val="008913A2"/>
    <w:rsid w:val="009F1907"/>
    <w:rsid w:val="00A02EBC"/>
    <w:rsid w:val="00B8188F"/>
    <w:rsid w:val="00BB6331"/>
    <w:rsid w:val="00C1189A"/>
    <w:rsid w:val="00CB1B7D"/>
    <w:rsid w:val="00D35E63"/>
    <w:rsid w:val="00D810AF"/>
    <w:rsid w:val="00E23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0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13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13044">
      <w:bodyDiv w:val="1"/>
      <w:marLeft w:val="0"/>
      <w:marRight w:val="0"/>
      <w:marTop w:val="0"/>
      <w:marBottom w:val="0"/>
      <w:divBdr>
        <w:top w:val="none" w:sz="0" w:space="0" w:color="auto"/>
        <w:left w:val="none" w:sz="0" w:space="0" w:color="auto"/>
        <w:bottom w:val="none" w:sz="0" w:space="0" w:color="auto"/>
        <w:right w:val="none" w:sz="0" w:space="0" w:color="auto"/>
      </w:divBdr>
    </w:div>
    <w:div w:id="526988386">
      <w:bodyDiv w:val="1"/>
      <w:marLeft w:val="0"/>
      <w:marRight w:val="0"/>
      <w:marTop w:val="0"/>
      <w:marBottom w:val="0"/>
      <w:divBdr>
        <w:top w:val="none" w:sz="0" w:space="0" w:color="auto"/>
        <w:left w:val="none" w:sz="0" w:space="0" w:color="auto"/>
        <w:bottom w:val="none" w:sz="0" w:space="0" w:color="auto"/>
        <w:right w:val="none" w:sz="0" w:space="0" w:color="auto"/>
      </w:divBdr>
    </w:div>
    <w:div w:id="724453261">
      <w:bodyDiv w:val="1"/>
      <w:marLeft w:val="0"/>
      <w:marRight w:val="0"/>
      <w:marTop w:val="0"/>
      <w:marBottom w:val="0"/>
      <w:divBdr>
        <w:top w:val="none" w:sz="0" w:space="0" w:color="auto"/>
        <w:left w:val="none" w:sz="0" w:space="0" w:color="auto"/>
        <w:bottom w:val="none" w:sz="0" w:space="0" w:color="auto"/>
        <w:right w:val="none" w:sz="0" w:space="0" w:color="auto"/>
      </w:divBdr>
    </w:div>
    <w:div w:id="1102841452">
      <w:bodyDiv w:val="1"/>
      <w:marLeft w:val="0"/>
      <w:marRight w:val="0"/>
      <w:marTop w:val="0"/>
      <w:marBottom w:val="0"/>
      <w:divBdr>
        <w:top w:val="none" w:sz="0" w:space="0" w:color="auto"/>
        <w:left w:val="none" w:sz="0" w:space="0" w:color="auto"/>
        <w:bottom w:val="none" w:sz="0" w:space="0" w:color="auto"/>
        <w:right w:val="none" w:sz="0" w:space="0" w:color="auto"/>
      </w:divBdr>
    </w:div>
    <w:div w:id="1313632616">
      <w:bodyDiv w:val="1"/>
      <w:marLeft w:val="0"/>
      <w:marRight w:val="0"/>
      <w:marTop w:val="0"/>
      <w:marBottom w:val="0"/>
      <w:divBdr>
        <w:top w:val="none" w:sz="0" w:space="0" w:color="auto"/>
        <w:left w:val="none" w:sz="0" w:space="0" w:color="auto"/>
        <w:bottom w:val="none" w:sz="0" w:space="0" w:color="auto"/>
        <w:right w:val="none" w:sz="0" w:space="0" w:color="auto"/>
      </w:divBdr>
    </w:div>
    <w:div w:id="1710178611">
      <w:bodyDiv w:val="1"/>
      <w:marLeft w:val="0"/>
      <w:marRight w:val="0"/>
      <w:marTop w:val="0"/>
      <w:marBottom w:val="0"/>
      <w:divBdr>
        <w:top w:val="none" w:sz="0" w:space="0" w:color="auto"/>
        <w:left w:val="none" w:sz="0" w:space="0" w:color="auto"/>
        <w:bottom w:val="none" w:sz="0" w:space="0" w:color="auto"/>
        <w:right w:val="none" w:sz="0" w:space="0" w:color="auto"/>
      </w:divBdr>
    </w:div>
    <w:div w:id="1857769253">
      <w:bodyDiv w:val="1"/>
      <w:marLeft w:val="0"/>
      <w:marRight w:val="0"/>
      <w:marTop w:val="0"/>
      <w:marBottom w:val="0"/>
      <w:divBdr>
        <w:top w:val="none" w:sz="0" w:space="0" w:color="auto"/>
        <w:left w:val="none" w:sz="0" w:space="0" w:color="auto"/>
        <w:bottom w:val="none" w:sz="0" w:space="0" w:color="auto"/>
        <w:right w:val="none" w:sz="0" w:space="0" w:color="auto"/>
      </w:divBdr>
    </w:div>
    <w:div w:id="194492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Words>
  <Characters>671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金融商品取引法第78条の2</vt:lpstr>
      <vt:lpstr>金融商品取引法第78条の2</vt:lpstr>
    </vt:vector>
  </TitlesOfParts>
  <Manager/>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金融商品取引法第78条の2</dc:title>
  <dc:subject/>
  <dc:creator/>
  <cp:keywords/>
  <dc:description/>
  <cp:lastModifiedBy/>
  <cp:revision>1</cp:revision>
  <dcterms:created xsi:type="dcterms:W3CDTF">2024-09-19T05:19:00Z</dcterms:created>
  <dcterms:modified xsi:type="dcterms:W3CDTF">2024-09-19T05:19:00Z</dcterms:modified>
</cp:coreProperties>
</file>