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C6658F" w:rsidRDefault="00C6658F" w:rsidP="00C6658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6658F" w:rsidRDefault="00BB6331" w:rsidP="00BB6331">
      <w:pPr>
        <w:rPr>
          <w:rFonts w:hint="eastAsia"/>
        </w:rPr>
      </w:pPr>
    </w:p>
    <w:p w:rsidR="0001741A" w:rsidRDefault="0001741A" w:rsidP="0001741A">
      <w:pPr>
        <w:rPr>
          <w:rFonts w:hint="eastAsia"/>
        </w:rPr>
      </w:pPr>
      <w:r>
        <w:rPr>
          <w:rFonts w:hint="eastAsia"/>
        </w:rPr>
        <w:t>（定款又は業務方法書の変更の認可）</w:t>
      </w:r>
    </w:p>
    <w:p w:rsidR="00BB6331" w:rsidRDefault="0001741A" w:rsidP="004B462D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第百五十六条の十二　金融商品取引清算機関は、定款又は業務方法書を変更しようとするときは、内閣総理大臣の認可を受けなければならない。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017711" w:rsidRDefault="00017711" w:rsidP="0001771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B462D">
        <w:tab/>
      </w:r>
      <w:r w:rsidR="004B46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B462D" w:rsidRDefault="004B462D" w:rsidP="004B462D"/>
    <w:p w:rsidR="004B462D" w:rsidRPr="00017711" w:rsidRDefault="004B462D" w:rsidP="004B462D">
      <w:pPr>
        <w:rPr>
          <w:u w:color="FF0000"/>
        </w:rPr>
      </w:pPr>
      <w:r w:rsidRPr="00017711">
        <w:rPr>
          <w:rFonts w:hint="eastAsia"/>
          <w:u w:color="FF0000"/>
        </w:rPr>
        <w:t>（改正後）</w:t>
      </w:r>
    </w:p>
    <w:p w:rsidR="004B462D" w:rsidRPr="00017711" w:rsidRDefault="004B462D" w:rsidP="004B462D">
      <w:pPr>
        <w:rPr>
          <w:rFonts w:hint="eastAsia"/>
          <w:u w:color="FF0000"/>
        </w:rPr>
      </w:pPr>
      <w:r w:rsidRPr="00017711">
        <w:rPr>
          <w:rFonts w:hint="eastAsia"/>
          <w:u w:val="single" w:color="FF0000"/>
        </w:rPr>
        <w:t>（定款又は業務方法書の変更の認可）</w:t>
      </w:r>
    </w:p>
    <w:p w:rsidR="004B462D" w:rsidRPr="00017711" w:rsidRDefault="004B462D" w:rsidP="004B462D">
      <w:pPr>
        <w:ind w:left="178" w:hangingChars="85" w:hanging="178"/>
        <w:rPr>
          <w:rFonts w:hint="eastAsia"/>
          <w:u w:color="FF0000"/>
        </w:rPr>
      </w:pPr>
      <w:r w:rsidRPr="00017711">
        <w:rPr>
          <w:rFonts w:hint="eastAsia"/>
          <w:u w:color="FF0000"/>
        </w:rPr>
        <w:t xml:space="preserve">第百五十六条の十二　</w:t>
      </w:r>
      <w:r w:rsidRPr="00017711">
        <w:rPr>
          <w:rFonts w:hint="eastAsia"/>
          <w:u w:val="single" w:color="FF0000"/>
        </w:rPr>
        <w:t>金融商品取引清算機関</w:t>
      </w:r>
      <w:r w:rsidRPr="00017711">
        <w:rPr>
          <w:rFonts w:hint="eastAsia"/>
          <w:u w:color="FF0000"/>
        </w:rPr>
        <w:t>は、定款又は業務方法書を変更しようとするときは、内閣総理大臣の認可を受けなければならない。</w:t>
      </w:r>
    </w:p>
    <w:p w:rsidR="004B462D" w:rsidRPr="00017711" w:rsidRDefault="004B462D" w:rsidP="004B462D">
      <w:pPr>
        <w:ind w:left="178" w:hangingChars="85" w:hanging="178"/>
        <w:rPr>
          <w:u w:color="FF0000"/>
        </w:rPr>
      </w:pPr>
    </w:p>
    <w:p w:rsidR="004B462D" w:rsidRPr="00017711" w:rsidRDefault="004B462D" w:rsidP="004B462D">
      <w:pPr>
        <w:ind w:left="178" w:hangingChars="85" w:hanging="178"/>
        <w:rPr>
          <w:u w:color="FF0000"/>
        </w:rPr>
      </w:pPr>
      <w:r w:rsidRPr="00017711">
        <w:rPr>
          <w:rFonts w:hint="eastAsia"/>
          <w:u w:color="FF0000"/>
        </w:rPr>
        <w:t>（改正前）</w:t>
      </w:r>
    </w:p>
    <w:p w:rsidR="004B462D" w:rsidRPr="00017711" w:rsidRDefault="004B462D" w:rsidP="004B462D">
      <w:pPr>
        <w:rPr>
          <w:u w:val="single" w:color="FF0000"/>
        </w:rPr>
      </w:pPr>
      <w:r w:rsidRPr="00017711">
        <w:rPr>
          <w:rFonts w:hint="eastAsia"/>
          <w:u w:val="single" w:color="FF0000"/>
        </w:rPr>
        <w:t>（新設）</w:t>
      </w:r>
    </w:p>
    <w:p w:rsidR="004B462D" w:rsidRPr="00017711" w:rsidRDefault="004B462D" w:rsidP="004B462D">
      <w:pPr>
        <w:ind w:left="178" w:hangingChars="85" w:hanging="178"/>
        <w:rPr>
          <w:rFonts w:hint="eastAsia"/>
          <w:u w:color="FF0000"/>
        </w:rPr>
      </w:pPr>
      <w:r w:rsidRPr="00017711">
        <w:rPr>
          <w:rFonts w:hint="eastAsia"/>
          <w:u w:color="FF0000"/>
        </w:rPr>
        <w:t xml:space="preserve">第百五十六条の十二　</w:t>
      </w:r>
      <w:r w:rsidRPr="00017711">
        <w:rPr>
          <w:rFonts w:hint="eastAsia"/>
          <w:u w:val="single" w:color="FF0000"/>
        </w:rPr>
        <w:t>証券取引清算機関</w:t>
      </w:r>
      <w:r w:rsidRPr="00017711">
        <w:rPr>
          <w:rFonts w:hint="eastAsia"/>
          <w:u w:color="FF0000"/>
        </w:rPr>
        <w:t>は、定款又は業務方法書を変更しようとするときは、内閣総理大臣の認可を受けなければならない。</w:t>
      </w:r>
    </w:p>
    <w:p w:rsidR="004B462D" w:rsidRDefault="004B462D" w:rsidP="004B462D"/>
    <w:p w:rsidR="004B462D" w:rsidRDefault="004B462D" w:rsidP="004B462D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3A69FD" w:rsidRDefault="00BB6331" w:rsidP="003A69FD"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A69FD" w:rsidRDefault="003A69FD" w:rsidP="003A69FD"/>
    <w:p w:rsidR="003A69FD" w:rsidRDefault="003A69FD" w:rsidP="003A69FD">
      <w:r>
        <w:rPr>
          <w:rFonts w:hint="eastAsia"/>
        </w:rPr>
        <w:t>（改正後）</w:t>
      </w:r>
    </w:p>
    <w:p w:rsidR="00C07B7B" w:rsidRDefault="00C07B7B" w:rsidP="00C07B7B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第百五十六条の十二　証券取引清算機関は、定款又は業務方法書を変更しようとするときは、内閣総理大臣の認可を受けなければならない。</w:t>
      </w:r>
    </w:p>
    <w:p w:rsidR="003A69FD" w:rsidRDefault="003A69FD" w:rsidP="003A69FD">
      <w:pPr>
        <w:ind w:left="178" w:hangingChars="85" w:hanging="178"/>
      </w:pPr>
    </w:p>
    <w:p w:rsidR="003A69FD" w:rsidRDefault="003A69FD" w:rsidP="003A69FD">
      <w:pPr>
        <w:ind w:left="178" w:hangingChars="85" w:hanging="178"/>
      </w:pPr>
      <w:r>
        <w:rPr>
          <w:rFonts w:hint="eastAsia"/>
        </w:rPr>
        <w:t>（改正前）</w:t>
      </w:r>
    </w:p>
    <w:p w:rsidR="003A69FD" w:rsidRDefault="003A69FD" w:rsidP="003A69F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A69FD" w:rsidRDefault="003A69FD" w:rsidP="003A69FD">
      <w:pPr>
        <w:rPr>
          <w:rFonts w:hint="eastAsia"/>
        </w:rPr>
      </w:pPr>
    </w:p>
    <w:sectPr w:rsidR="003A69F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618" w:rsidRDefault="00490618">
      <w:r>
        <w:separator/>
      </w:r>
    </w:p>
  </w:endnote>
  <w:endnote w:type="continuationSeparator" w:id="0">
    <w:p w:rsidR="00490618" w:rsidRDefault="0049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16F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B462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618" w:rsidRDefault="00490618">
      <w:r>
        <w:separator/>
      </w:r>
    </w:p>
  </w:footnote>
  <w:footnote w:type="continuationSeparator" w:id="0">
    <w:p w:rsidR="00490618" w:rsidRDefault="00490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741A"/>
    <w:rsid w:val="00017711"/>
    <w:rsid w:val="000F2AFA"/>
    <w:rsid w:val="00153243"/>
    <w:rsid w:val="003016FD"/>
    <w:rsid w:val="003A69FD"/>
    <w:rsid w:val="00490618"/>
    <w:rsid w:val="004B462D"/>
    <w:rsid w:val="00610E2A"/>
    <w:rsid w:val="00641E16"/>
    <w:rsid w:val="007D76EA"/>
    <w:rsid w:val="008B7D22"/>
    <w:rsid w:val="008C5C43"/>
    <w:rsid w:val="009F7BAF"/>
    <w:rsid w:val="00A21717"/>
    <w:rsid w:val="00B6398B"/>
    <w:rsid w:val="00BB6331"/>
    <w:rsid w:val="00BF1A9B"/>
    <w:rsid w:val="00C07B7B"/>
    <w:rsid w:val="00C41783"/>
    <w:rsid w:val="00C6658F"/>
    <w:rsid w:val="00CE45E1"/>
    <w:rsid w:val="00F1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B462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金融商品取引法第156条の12</vt:lpstr>
      <vt:lpstr>金融商品取引法第156条の12</vt:lpstr>
    </vt:vector>
  </TitlesOfParts>
  <Manager/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金融商品取引法第156条の12</dc:title>
  <dc:subject/>
  <dc:creator/>
  <cp:keywords/>
  <dc:description/>
  <cp:lastModifiedBy/>
  <cp:revision>1</cp:revision>
  <dcterms:created xsi:type="dcterms:W3CDTF">2024-09-09T04:50:00Z</dcterms:created>
  <dcterms:modified xsi:type="dcterms:W3CDTF">2024-09-09T04:50:00Z</dcterms:modified>
</cp:coreProperties>
</file>