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A5490" w:rsidRDefault="00CA5490" w:rsidP="00CA549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A5490" w:rsidRDefault="00BB6331" w:rsidP="00BB6331">
      <w:pPr>
        <w:rPr>
          <w:rFonts w:hint="eastAsia"/>
        </w:rPr>
      </w:pPr>
    </w:p>
    <w:p w:rsidR="001F3391" w:rsidRDefault="001F3391" w:rsidP="001F3391">
      <w:pPr>
        <w:rPr>
          <w:rFonts w:hint="eastAsia"/>
        </w:rPr>
      </w:pPr>
      <w:r>
        <w:rPr>
          <w:rFonts w:hint="eastAsia"/>
        </w:rPr>
        <w:t>（商業登記法の準用）</w:t>
      </w:r>
    </w:p>
    <w:p w:rsidR="00BB6331" w:rsidRDefault="001F3391" w:rsidP="00193399">
      <w:pPr>
        <w:ind w:left="178" w:hangingChars="85" w:hanging="178"/>
        <w:rPr>
          <w:rFonts w:hint="eastAsia"/>
        </w:rPr>
      </w:pPr>
      <w:r>
        <w:rPr>
          <w:rFonts w:hint="eastAsia"/>
        </w:rPr>
        <w:t>第百条の二十五　商業登記法第七十一条第一項の規定は、この法律による金融商品会員制法人の解散の登記について準用する。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16BC2">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16BC2">
        <w:rPr>
          <w:rFonts w:hint="eastAsia"/>
        </w:rPr>
        <w:t>（改正なし）</w:t>
      </w:r>
    </w:p>
    <w:p w:rsidR="00274F17" w:rsidRDefault="00274F17" w:rsidP="00274F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93399">
        <w:tab/>
      </w:r>
      <w:r w:rsidR="00193399">
        <w:rPr>
          <w:rFonts w:hint="eastAsia"/>
        </w:rPr>
        <w:t>（改正なし）</w:t>
      </w:r>
    </w:p>
    <w:p w:rsidR="00274F17" w:rsidRDefault="00BB6331" w:rsidP="00274F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74F17" w:rsidRDefault="00274F17" w:rsidP="00274F17"/>
    <w:p w:rsidR="00274F17" w:rsidRDefault="00274F17" w:rsidP="00274F17">
      <w:r>
        <w:rPr>
          <w:rFonts w:hint="eastAsia"/>
        </w:rPr>
        <w:t>（改正後）</w:t>
      </w:r>
    </w:p>
    <w:p w:rsidR="00274F17" w:rsidRDefault="00274F17" w:rsidP="00274F17">
      <w:pPr>
        <w:rPr>
          <w:rFonts w:hint="eastAsia"/>
        </w:rPr>
      </w:pPr>
      <w:r>
        <w:rPr>
          <w:rFonts w:hint="eastAsia"/>
        </w:rPr>
        <w:t>（商業登記法の準用）</w:t>
      </w:r>
    </w:p>
    <w:p w:rsidR="00274F17" w:rsidRDefault="00274F17" w:rsidP="00274F17">
      <w:pPr>
        <w:ind w:left="178" w:hangingChars="85" w:hanging="178"/>
        <w:rPr>
          <w:rFonts w:hint="eastAsia"/>
        </w:rPr>
      </w:pPr>
      <w:r>
        <w:rPr>
          <w:rFonts w:hint="eastAsia"/>
        </w:rPr>
        <w:t>第百条の二十五　商業登記法第七十一条第一項の規定は、この法律による金融商品会員制法人の解散の登記について準用する。</w:t>
      </w:r>
    </w:p>
    <w:p w:rsidR="00274F17" w:rsidRPr="00274F17" w:rsidRDefault="00274F17" w:rsidP="00274F17">
      <w:pPr>
        <w:ind w:left="178" w:hangingChars="85" w:hanging="178"/>
      </w:pPr>
    </w:p>
    <w:p w:rsidR="00274F17" w:rsidRDefault="00274F17" w:rsidP="00274F17">
      <w:pPr>
        <w:ind w:left="178" w:hangingChars="85" w:hanging="178"/>
      </w:pPr>
      <w:r>
        <w:rPr>
          <w:rFonts w:hint="eastAsia"/>
        </w:rPr>
        <w:t>（改正前）</w:t>
      </w:r>
    </w:p>
    <w:p w:rsidR="00274F17" w:rsidRDefault="00274F17" w:rsidP="00274F17">
      <w:pPr>
        <w:rPr>
          <w:u w:val="single" w:color="FF0000"/>
        </w:rPr>
      </w:pPr>
      <w:r>
        <w:rPr>
          <w:rFonts w:hint="eastAsia"/>
          <w:u w:val="single" w:color="FF0000"/>
        </w:rPr>
        <w:t>（新設）</w:t>
      </w:r>
    </w:p>
    <w:p w:rsidR="00274F17" w:rsidRDefault="00274F17" w:rsidP="00274F17"/>
    <w:p w:rsidR="00BB6331" w:rsidRPr="00274F17" w:rsidRDefault="00BB6331" w:rsidP="00274F17"/>
    <w:sectPr w:rsidR="00BB6331" w:rsidRPr="00274F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623" w:rsidRDefault="00DE0623">
      <w:r>
        <w:separator/>
      </w:r>
    </w:p>
  </w:endnote>
  <w:endnote w:type="continuationSeparator" w:id="0">
    <w:p w:rsidR="00DE0623" w:rsidRDefault="00DE0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2B45">
      <w:rPr>
        <w:rStyle w:val="a4"/>
        <w:noProof/>
      </w:rPr>
      <w:t>1</w:t>
    </w:r>
    <w:r>
      <w:rPr>
        <w:rStyle w:val="a4"/>
      </w:rPr>
      <w:fldChar w:fldCharType="end"/>
    </w:r>
  </w:p>
  <w:p w:rsidR="00BB6331" w:rsidRDefault="001933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623" w:rsidRDefault="00DE0623">
      <w:r>
        <w:separator/>
      </w:r>
    </w:p>
  </w:footnote>
  <w:footnote w:type="continuationSeparator" w:id="0">
    <w:p w:rsidR="00DE0623" w:rsidRDefault="00DE0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93399"/>
    <w:rsid w:val="001F3391"/>
    <w:rsid w:val="00274F17"/>
    <w:rsid w:val="00416BC2"/>
    <w:rsid w:val="00641E16"/>
    <w:rsid w:val="007D76EA"/>
    <w:rsid w:val="007E2357"/>
    <w:rsid w:val="008260BF"/>
    <w:rsid w:val="00912B45"/>
    <w:rsid w:val="00A85489"/>
    <w:rsid w:val="00B928A4"/>
    <w:rsid w:val="00BB6331"/>
    <w:rsid w:val="00CA5490"/>
    <w:rsid w:val="00DE0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933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606382">
      <w:bodyDiv w:val="1"/>
      <w:marLeft w:val="0"/>
      <w:marRight w:val="0"/>
      <w:marTop w:val="0"/>
      <w:marBottom w:val="0"/>
      <w:divBdr>
        <w:top w:val="none" w:sz="0" w:space="0" w:color="auto"/>
        <w:left w:val="none" w:sz="0" w:space="0" w:color="auto"/>
        <w:bottom w:val="none" w:sz="0" w:space="0" w:color="auto"/>
        <w:right w:val="none" w:sz="0" w:space="0" w:color="auto"/>
      </w:divBdr>
    </w:div>
    <w:div w:id="1136754155">
      <w:bodyDiv w:val="1"/>
      <w:marLeft w:val="0"/>
      <w:marRight w:val="0"/>
      <w:marTop w:val="0"/>
      <w:marBottom w:val="0"/>
      <w:divBdr>
        <w:top w:val="none" w:sz="0" w:space="0" w:color="auto"/>
        <w:left w:val="none" w:sz="0" w:space="0" w:color="auto"/>
        <w:bottom w:val="none" w:sz="0" w:space="0" w:color="auto"/>
        <w:right w:val="none" w:sz="0" w:space="0" w:color="auto"/>
      </w:divBdr>
    </w:div>
    <w:div w:id="12726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金融商品取引法第100条の25</vt:lpstr>
      <vt:lpstr>金融商品取引法第100条の25</vt:lpstr>
    </vt:vector>
  </TitlesOfParts>
  <Manager/>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金融商品取引法第100条の25</dc:title>
  <dc:subject/>
  <dc:creator/>
  <cp:keywords/>
  <dc:description/>
  <cp:lastModifiedBy/>
  <cp:revision>1</cp:revision>
  <dcterms:created xsi:type="dcterms:W3CDTF">2024-09-06T08:12:00Z</dcterms:created>
  <dcterms:modified xsi:type="dcterms:W3CDTF">2024-09-06T08:12:00Z</dcterms:modified>
</cp:coreProperties>
</file>