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62A90" w:rsidRDefault="00F62A90" w:rsidP="00F62A9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62A90" w:rsidRDefault="00BB6331" w:rsidP="00BB6331">
      <w:pPr>
        <w:rPr>
          <w:rFonts w:hint="eastAsia"/>
        </w:rPr>
      </w:pPr>
    </w:p>
    <w:p w:rsidR="00FE08EC" w:rsidRDefault="00FE08EC" w:rsidP="00FE08EC">
      <w:pPr>
        <w:rPr>
          <w:rFonts w:hint="eastAsia"/>
        </w:rPr>
      </w:pPr>
      <w:r>
        <w:rPr>
          <w:rFonts w:hint="eastAsia"/>
        </w:rPr>
        <w:t>（裁判所の禁止又は停止命令）</w:t>
      </w:r>
    </w:p>
    <w:p w:rsidR="00FE08EC" w:rsidRDefault="00FE08EC" w:rsidP="0092548A">
      <w:pPr>
        <w:ind w:left="178" w:hangingChars="85" w:hanging="178"/>
        <w:rPr>
          <w:rFonts w:hint="eastAsia"/>
        </w:rPr>
      </w:pPr>
      <w:r>
        <w:rPr>
          <w:rFonts w:hint="eastAsia"/>
        </w:rPr>
        <w:t>第百九十二条　裁判所は、緊急の必要があり、かつ、公益及び投資者保護のため必要かつ適当であると認めるときは、内閣総理大臣又は内閣総理大臣及び財務大臣の申立てにより、この法律又はこの法律に基づく命令に違反する行為を行い、又は行おうとする者に対し、その行為の禁止又は停止を命ずることができる。</w:t>
      </w:r>
    </w:p>
    <w:p w:rsidR="00FE08EC" w:rsidRDefault="00FE08EC" w:rsidP="0092548A">
      <w:pPr>
        <w:ind w:left="178" w:hangingChars="85" w:hanging="178"/>
        <w:rPr>
          <w:rFonts w:hint="eastAsia"/>
        </w:rPr>
      </w:pPr>
      <w:r>
        <w:rPr>
          <w:rFonts w:hint="eastAsia"/>
        </w:rPr>
        <w:t>２　裁判所は、前項の規定により発した命令を取り消し、又は変更することができる。</w:t>
      </w:r>
    </w:p>
    <w:p w:rsidR="00FE08EC" w:rsidRDefault="00FE08EC" w:rsidP="0092548A">
      <w:pPr>
        <w:ind w:left="178" w:hangingChars="85" w:hanging="178"/>
        <w:rPr>
          <w:rFonts w:hint="eastAsia"/>
        </w:rPr>
      </w:pPr>
      <w:r>
        <w:rPr>
          <w:rFonts w:hint="eastAsia"/>
        </w:rPr>
        <w:t>３　前二項の事件は、被申立人の住所地の地方裁判所の管轄とする。</w:t>
      </w:r>
    </w:p>
    <w:p w:rsidR="00BB6331" w:rsidRDefault="00FE08EC" w:rsidP="0092548A">
      <w:pPr>
        <w:ind w:left="178" w:hangingChars="85" w:hanging="178"/>
        <w:rPr>
          <w:rFonts w:hint="eastAsia"/>
        </w:rPr>
      </w:pPr>
      <w:r>
        <w:rPr>
          <w:rFonts w:hint="eastAsia"/>
        </w:rPr>
        <w:t>４　第一項及び第二項の裁判については、非訟事件手続法（明治三十一年法律第十四号）の定めるところによる。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A7F0C">
        <w:rPr>
          <w:rFonts w:hint="eastAsia"/>
        </w:rPr>
        <w:t>（改正なし）</w:t>
      </w:r>
    </w:p>
    <w:p w:rsidR="00521595" w:rsidRDefault="00521595" w:rsidP="0052159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2548A">
        <w:tab/>
      </w:r>
      <w:r w:rsidR="0092548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2548A" w:rsidRDefault="0092548A" w:rsidP="0092548A"/>
    <w:p w:rsidR="0092548A" w:rsidRDefault="0092548A" w:rsidP="0092548A">
      <w:r>
        <w:rPr>
          <w:rFonts w:hint="eastAsia"/>
        </w:rPr>
        <w:t>（改正後）</w:t>
      </w:r>
    </w:p>
    <w:p w:rsidR="0092548A" w:rsidRPr="00521595" w:rsidRDefault="0092548A" w:rsidP="0092548A">
      <w:pPr>
        <w:rPr>
          <w:rFonts w:hint="eastAsia"/>
          <w:u w:color="FF0000"/>
        </w:rPr>
      </w:pPr>
      <w:r w:rsidRPr="00521595">
        <w:rPr>
          <w:rFonts w:hint="eastAsia"/>
          <w:u w:val="single" w:color="FF0000"/>
        </w:rPr>
        <w:t>（裁判所の禁止又は停止命令）</w:t>
      </w:r>
    </w:p>
    <w:p w:rsidR="0092548A" w:rsidRPr="00521595" w:rsidRDefault="0092548A" w:rsidP="0092548A">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内閣総理大臣又は内閣総理大臣及び財務大臣の申立てにより、この法律又はこの法律に基づく命令に違反する行為を行い、又は行おうとする者に対し、その行為の禁止又は停止を命ずることができる。</w:t>
      </w:r>
    </w:p>
    <w:p w:rsidR="0092548A" w:rsidRPr="00521595" w:rsidRDefault="0092548A" w:rsidP="0092548A">
      <w:pPr>
        <w:ind w:left="178" w:hangingChars="85" w:hanging="178"/>
        <w:rPr>
          <w:rFonts w:hint="eastAsia"/>
          <w:u w:color="FF0000"/>
        </w:rPr>
      </w:pPr>
      <w:r w:rsidRPr="00521595">
        <w:rPr>
          <w:rFonts w:hint="eastAsia"/>
          <w:u w:val="single" w:color="FF0000"/>
        </w:rPr>
        <w:t>２</w:t>
      </w:r>
      <w:r w:rsidRPr="00521595">
        <w:rPr>
          <w:rFonts w:hint="eastAsia"/>
          <w:u w:color="FF0000"/>
        </w:rPr>
        <w:t xml:space="preserve">　裁判所は、前項の規定により発した命令を取り消し、又は変更することができる。</w:t>
      </w:r>
    </w:p>
    <w:p w:rsidR="0092548A" w:rsidRPr="00521595" w:rsidRDefault="0092548A" w:rsidP="0092548A">
      <w:pPr>
        <w:ind w:left="178" w:hangingChars="85" w:hanging="178"/>
        <w:rPr>
          <w:rFonts w:hint="eastAsia"/>
          <w:u w:color="FF0000"/>
        </w:rPr>
      </w:pPr>
      <w:r w:rsidRPr="00521595">
        <w:rPr>
          <w:rFonts w:hint="eastAsia"/>
          <w:u w:val="single" w:color="FF0000"/>
        </w:rPr>
        <w:t>３</w:t>
      </w:r>
      <w:r w:rsidRPr="00521595">
        <w:rPr>
          <w:rFonts w:hint="eastAsia"/>
          <w:u w:color="FF0000"/>
        </w:rPr>
        <w:t xml:space="preserve">　前二項の事件は、被申立人の住所地の地方裁判所の管轄とする。</w:t>
      </w:r>
    </w:p>
    <w:p w:rsidR="0092548A" w:rsidRPr="00521595" w:rsidRDefault="0092548A" w:rsidP="0092548A">
      <w:pPr>
        <w:ind w:left="178" w:hangingChars="85" w:hanging="178"/>
        <w:rPr>
          <w:rFonts w:hint="eastAsia"/>
          <w:u w:color="FF0000"/>
        </w:rPr>
      </w:pPr>
      <w:r w:rsidRPr="00521595">
        <w:rPr>
          <w:rFonts w:hint="eastAsia"/>
          <w:u w:val="single" w:color="FF0000"/>
        </w:rPr>
        <w:t>４</w:t>
      </w:r>
      <w:r w:rsidRPr="00521595">
        <w:rPr>
          <w:rFonts w:hint="eastAsia"/>
          <w:u w:color="FF0000"/>
        </w:rPr>
        <w:t xml:space="preserve">　第一項及び第二項の裁判については、</w:t>
      </w:r>
      <w:r w:rsidRPr="00521595">
        <w:rPr>
          <w:rFonts w:hint="eastAsia"/>
          <w:u w:val="single" w:color="FF0000"/>
        </w:rPr>
        <w:t>非訟事件手続法（明治三十一年法律第十四号）</w:t>
      </w:r>
      <w:r w:rsidRPr="00521595">
        <w:rPr>
          <w:rFonts w:hint="eastAsia"/>
          <w:u w:color="FF0000"/>
        </w:rPr>
        <w:t>の</w:t>
      </w:r>
      <w:r w:rsidRPr="00521595">
        <w:rPr>
          <w:rFonts w:hint="eastAsia"/>
          <w:u w:color="FF0000"/>
        </w:rPr>
        <w:lastRenderedPageBreak/>
        <w:t>定めるところによる。</w:t>
      </w:r>
    </w:p>
    <w:p w:rsidR="0092548A" w:rsidRPr="00521595" w:rsidRDefault="0092548A" w:rsidP="0092548A">
      <w:pPr>
        <w:ind w:left="178" w:hangingChars="85" w:hanging="178"/>
        <w:rPr>
          <w:u w:color="FF0000"/>
        </w:rPr>
      </w:pPr>
    </w:p>
    <w:p w:rsidR="0092548A" w:rsidRPr="00521595" w:rsidRDefault="0092548A" w:rsidP="0092548A">
      <w:pPr>
        <w:ind w:left="178" w:hangingChars="85" w:hanging="178"/>
        <w:rPr>
          <w:u w:color="FF0000"/>
        </w:rPr>
      </w:pPr>
      <w:r w:rsidRPr="00521595">
        <w:rPr>
          <w:rFonts w:hint="eastAsia"/>
          <w:u w:color="FF0000"/>
        </w:rPr>
        <w:t>（改正前）</w:t>
      </w:r>
    </w:p>
    <w:p w:rsidR="0092548A" w:rsidRPr="00521595" w:rsidRDefault="0092548A" w:rsidP="0092548A">
      <w:pPr>
        <w:rPr>
          <w:u w:val="single" w:color="FF0000"/>
        </w:rPr>
      </w:pPr>
      <w:r w:rsidRPr="00521595">
        <w:rPr>
          <w:rFonts w:hint="eastAsia"/>
          <w:u w:val="single" w:color="FF0000"/>
        </w:rPr>
        <w:t>（新設）</w:t>
      </w:r>
    </w:p>
    <w:p w:rsidR="0092548A" w:rsidRPr="00521595" w:rsidRDefault="0092548A" w:rsidP="0092548A">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内閣総理大臣又は内閣総理大臣及び財務大臣の申立てにより、この法律又はこの法律に基づく命令に違反する行為を行い、又は行おうとする者に対し、その行為の禁止又は停止を命ずることができる。</w:t>
      </w:r>
    </w:p>
    <w:p w:rsidR="0092548A" w:rsidRPr="00521595" w:rsidRDefault="00521595" w:rsidP="0092548A">
      <w:pPr>
        <w:ind w:left="178" w:hangingChars="85" w:hanging="178"/>
        <w:rPr>
          <w:rFonts w:hint="eastAsia"/>
          <w:u w:color="FF0000"/>
        </w:rPr>
      </w:pPr>
      <w:r w:rsidRPr="00521595">
        <w:rPr>
          <w:rFonts w:hint="eastAsia"/>
          <w:u w:val="single" w:color="FF0000"/>
        </w:rPr>
        <w:t>②</w:t>
      </w:r>
      <w:r w:rsidR="0092548A" w:rsidRPr="00521595">
        <w:rPr>
          <w:rFonts w:hint="eastAsia"/>
          <w:u w:color="FF0000"/>
        </w:rPr>
        <w:t xml:space="preserve">　裁判所は、前項の規定により発した命令を取り消し、又は変更することができる。</w:t>
      </w:r>
    </w:p>
    <w:p w:rsidR="0092548A" w:rsidRPr="00521595" w:rsidRDefault="00521595" w:rsidP="0092548A">
      <w:pPr>
        <w:ind w:left="178" w:hangingChars="85" w:hanging="178"/>
        <w:rPr>
          <w:rFonts w:hint="eastAsia"/>
          <w:u w:color="FF0000"/>
        </w:rPr>
      </w:pPr>
      <w:r w:rsidRPr="00521595">
        <w:rPr>
          <w:rFonts w:hint="eastAsia"/>
          <w:u w:val="single" w:color="FF0000"/>
        </w:rPr>
        <w:t>③</w:t>
      </w:r>
      <w:r w:rsidR="0092548A" w:rsidRPr="00521595">
        <w:rPr>
          <w:rFonts w:hint="eastAsia"/>
          <w:u w:color="FF0000"/>
        </w:rPr>
        <w:t xml:space="preserve">　前二項の事件は、被申立人の住所地の地方裁判所の管轄とする。</w:t>
      </w:r>
    </w:p>
    <w:p w:rsidR="0092548A" w:rsidRPr="00521595" w:rsidRDefault="00521595" w:rsidP="0092548A">
      <w:pPr>
        <w:ind w:left="178" w:hangingChars="85" w:hanging="178"/>
        <w:rPr>
          <w:rFonts w:hint="eastAsia"/>
          <w:u w:color="FF0000"/>
        </w:rPr>
      </w:pPr>
      <w:r w:rsidRPr="00521595">
        <w:rPr>
          <w:rFonts w:hint="eastAsia"/>
          <w:u w:val="single" w:color="FF0000"/>
        </w:rPr>
        <w:t>④</w:t>
      </w:r>
      <w:r w:rsidR="0092548A" w:rsidRPr="00521595">
        <w:rPr>
          <w:rFonts w:hint="eastAsia"/>
          <w:u w:color="FF0000"/>
        </w:rPr>
        <w:t xml:space="preserve">　第一項及び第二項の裁判については、</w:t>
      </w:r>
      <w:r w:rsidR="0092548A" w:rsidRPr="00521595">
        <w:rPr>
          <w:rFonts w:hint="eastAsia"/>
          <w:u w:val="single" w:color="FF0000"/>
        </w:rPr>
        <w:t>非訟事件手続法</w:t>
      </w:r>
      <w:r w:rsidR="0092548A" w:rsidRPr="00521595">
        <w:rPr>
          <w:rFonts w:hint="eastAsia"/>
          <w:u w:color="FF0000"/>
        </w:rPr>
        <w:t>の定めるところによる。</w:t>
      </w:r>
    </w:p>
    <w:p w:rsidR="0092548A" w:rsidRPr="00521595" w:rsidRDefault="0092548A" w:rsidP="0092548A">
      <w:pPr>
        <w:rPr>
          <w:u w:color="FF0000"/>
        </w:rPr>
      </w:pPr>
    </w:p>
    <w:p w:rsidR="0092548A" w:rsidRPr="00521595" w:rsidRDefault="0092548A" w:rsidP="0092548A">
      <w:pPr>
        <w:ind w:left="178" w:hangingChars="85" w:hanging="178"/>
        <w:rPr>
          <w:u w:color="FF0000"/>
        </w:rPr>
      </w:pP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17</w:t>
      </w:r>
      <w:r w:rsidRPr="00521595">
        <w:rPr>
          <w:rFonts w:hint="eastAsia"/>
          <w:u w:color="FF0000"/>
        </w:rPr>
        <w:t>年</w:t>
      </w:r>
      <w:r w:rsidRPr="00521595">
        <w:rPr>
          <w:rFonts w:hint="eastAsia"/>
          <w:u w:color="FF0000"/>
        </w:rPr>
        <w:t>10</w:t>
      </w:r>
      <w:r w:rsidRPr="00521595">
        <w:rPr>
          <w:rFonts w:hint="eastAsia"/>
          <w:u w:color="FF0000"/>
        </w:rPr>
        <w:t>月</w:t>
      </w:r>
      <w:r w:rsidRPr="00521595">
        <w:rPr>
          <w:rFonts w:hint="eastAsia"/>
          <w:u w:color="FF0000"/>
        </w:rPr>
        <w:t>21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102</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17</w:t>
      </w:r>
      <w:r w:rsidRPr="00521595">
        <w:rPr>
          <w:rFonts w:hint="eastAsia"/>
          <w:u w:color="FF0000"/>
        </w:rPr>
        <w:t>年</w:t>
      </w:r>
      <w:r w:rsidRPr="00521595">
        <w:rPr>
          <w:rFonts w:hint="eastAsia"/>
          <w:u w:color="FF0000"/>
        </w:rPr>
        <w:t>7</w:t>
      </w:r>
      <w:r w:rsidRPr="00521595">
        <w:rPr>
          <w:rFonts w:hint="eastAsia"/>
          <w:u w:color="FF0000"/>
        </w:rPr>
        <w:t>月</w:t>
      </w:r>
      <w:r w:rsidRPr="00521595">
        <w:rPr>
          <w:rFonts w:hint="eastAsia"/>
          <w:u w:color="FF0000"/>
        </w:rPr>
        <w:t>26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17</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76</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17</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40</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10</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165</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8</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159</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154</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147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18</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124</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88</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76</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12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43</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15</w:t>
      </w:r>
      <w:r w:rsidRPr="00521595">
        <w:rPr>
          <w:rFonts w:hint="eastAsia"/>
          <w:u w:color="FF0000"/>
        </w:rPr>
        <w:t>年</w:t>
      </w:r>
      <w:r w:rsidRPr="00521595">
        <w:rPr>
          <w:rFonts w:hint="eastAsia"/>
          <w:u w:color="FF0000"/>
        </w:rPr>
        <w:t>7</w:t>
      </w:r>
      <w:r w:rsidRPr="00521595">
        <w:rPr>
          <w:rFonts w:hint="eastAsia"/>
          <w:u w:color="FF0000"/>
        </w:rPr>
        <w:t>月</w:t>
      </w:r>
      <w:r w:rsidRPr="00521595">
        <w:rPr>
          <w:rFonts w:hint="eastAsia"/>
          <w:u w:color="FF0000"/>
        </w:rPr>
        <w:t>30</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132</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15</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67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15</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30</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54</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14</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155</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14</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152</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14</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65</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14</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14</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45</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13</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30</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134</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lastRenderedPageBreak/>
        <w:t>【平成</w:t>
      </w:r>
      <w:r w:rsidRPr="00521595">
        <w:rPr>
          <w:rFonts w:hint="eastAsia"/>
          <w:u w:color="FF0000"/>
        </w:rPr>
        <w:t>13</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28</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129</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13</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117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13</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80</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13</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27</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75</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13</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8</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41</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12</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129</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12</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27</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126</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12</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12</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96</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12</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93</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12</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91</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11</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22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225</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11</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22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160</w:t>
      </w:r>
      <w:r w:rsidRPr="00521595">
        <w:rPr>
          <w:rFonts w:hint="eastAsia"/>
          <w:u w:color="FF0000"/>
        </w:rPr>
        <w:t>号】</w:t>
      </w:r>
    </w:p>
    <w:p w:rsidR="007C6906" w:rsidRPr="00521595" w:rsidRDefault="007C6906" w:rsidP="007C6906">
      <w:pPr>
        <w:rPr>
          <w:u w:color="FF0000"/>
        </w:rPr>
      </w:pPr>
    </w:p>
    <w:p w:rsidR="007C6906" w:rsidRPr="00521595" w:rsidRDefault="007C6906" w:rsidP="007C6906">
      <w:pPr>
        <w:rPr>
          <w:u w:color="FF0000"/>
        </w:rPr>
      </w:pPr>
      <w:r w:rsidRPr="00521595">
        <w:rPr>
          <w:rFonts w:hint="eastAsia"/>
          <w:u w:color="FF0000"/>
        </w:rPr>
        <w:t>（改正後）</w:t>
      </w:r>
    </w:p>
    <w:p w:rsidR="007C6906" w:rsidRPr="00521595" w:rsidRDefault="007C6906" w:rsidP="007C6906">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w:t>
      </w:r>
      <w:r w:rsidR="001C2EA9" w:rsidRPr="00521595">
        <w:rPr>
          <w:rFonts w:hint="eastAsia"/>
          <w:u w:val="double" w:color="FF0000"/>
        </w:rPr>
        <w:t>内閣総理大臣</w:t>
      </w:r>
      <w:r w:rsidRPr="00521595">
        <w:rPr>
          <w:rFonts w:hint="eastAsia"/>
          <w:u w:color="FF0000"/>
        </w:rPr>
        <w:t>又は</w:t>
      </w:r>
      <w:r w:rsidR="001C2EA9" w:rsidRPr="00521595">
        <w:rPr>
          <w:rFonts w:hint="eastAsia"/>
          <w:u w:val="double" w:color="FF0000"/>
        </w:rPr>
        <w:t>内閣総理大臣</w:t>
      </w:r>
      <w:r w:rsidRPr="00521595">
        <w:rPr>
          <w:rFonts w:hint="eastAsia"/>
          <w:u w:val="single" w:color="FF0000"/>
        </w:rPr>
        <w:t>及び</w:t>
      </w:r>
      <w:r w:rsidR="001C2EA9" w:rsidRPr="00521595">
        <w:rPr>
          <w:rFonts w:hint="eastAsia"/>
          <w:u w:val="double" w:color="FF0000"/>
        </w:rPr>
        <w:t>財務大臣</w:t>
      </w:r>
      <w:r w:rsidRPr="00521595">
        <w:rPr>
          <w:rFonts w:hint="eastAsia"/>
          <w:u w:color="FF0000"/>
        </w:rPr>
        <w:t>の申立てにより又はこの法律に基づく命令に違反する行為を行い、又は行おうとする者に対し、その行為の禁止又は停止を命ずることができる。</w:t>
      </w:r>
    </w:p>
    <w:p w:rsidR="007C6906" w:rsidRPr="00521595" w:rsidRDefault="007C6906" w:rsidP="007C6906">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7C6906" w:rsidRPr="00521595" w:rsidRDefault="007C6906" w:rsidP="007C6906">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7C6906" w:rsidRPr="00521595" w:rsidRDefault="007C6906" w:rsidP="007C6906">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7C6906" w:rsidRPr="00521595" w:rsidRDefault="007C6906" w:rsidP="007C6906">
      <w:pPr>
        <w:ind w:left="178" w:hangingChars="85" w:hanging="178"/>
        <w:rPr>
          <w:u w:color="FF0000"/>
        </w:rPr>
      </w:pPr>
    </w:p>
    <w:p w:rsidR="007C6906" w:rsidRPr="00521595" w:rsidRDefault="007C6906" w:rsidP="007C6906">
      <w:pPr>
        <w:ind w:left="178" w:hangingChars="85" w:hanging="178"/>
        <w:rPr>
          <w:u w:color="FF0000"/>
        </w:rPr>
      </w:pPr>
      <w:r w:rsidRPr="00521595">
        <w:rPr>
          <w:rFonts w:hint="eastAsia"/>
          <w:u w:color="FF0000"/>
        </w:rPr>
        <w:t>（改正前）</w:t>
      </w:r>
    </w:p>
    <w:p w:rsidR="007C6906" w:rsidRPr="00521595" w:rsidRDefault="007C6906" w:rsidP="007C6906">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w:t>
      </w:r>
      <w:r w:rsidRPr="00521595">
        <w:rPr>
          <w:rFonts w:hint="eastAsia"/>
          <w:u w:val="double" w:color="FF0000"/>
        </w:rPr>
        <w:t>金融再生委員会</w:t>
      </w:r>
      <w:r w:rsidRPr="00521595">
        <w:rPr>
          <w:rFonts w:hint="eastAsia"/>
          <w:u w:color="FF0000"/>
        </w:rPr>
        <w:t>又は</w:t>
      </w:r>
      <w:r w:rsidRPr="00521595">
        <w:rPr>
          <w:rFonts w:hint="eastAsia"/>
          <w:u w:val="single" w:color="FF0000"/>
        </w:rPr>
        <w:t>大蔵大臣</w:t>
      </w:r>
      <w:r w:rsidRPr="00521595">
        <w:rPr>
          <w:rFonts w:hint="eastAsia"/>
          <w:u w:color="FF0000"/>
        </w:rPr>
        <w:t>の申立てにより又はこの法律に基づく命令に違反する行為を行い、又は行おうとする者に対し、その行為の禁止又は停止を命ずることができる。</w:t>
      </w:r>
    </w:p>
    <w:p w:rsidR="007C6906" w:rsidRPr="00521595" w:rsidRDefault="007C6906" w:rsidP="007C6906">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7C6906" w:rsidRPr="00521595" w:rsidRDefault="007C6906" w:rsidP="007C6906">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7C6906" w:rsidRPr="00521595" w:rsidRDefault="007C6906" w:rsidP="007C6906">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7C6906" w:rsidRPr="00521595" w:rsidRDefault="007C6906" w:rsidP="007C6906">
      <w:pPr>
        <w:rPr>
          <w:u w:color="FF0000"/>
        </w:rPr>
      </w:pPr>
    </w:p>
    <w:p w:rsidR="007C6906" w:rsidRPr="00521595" w:rsidRDefault="007C6906" w:rsidP="00BB6331">
      <w:pPr>
        <w:rPr>
          <w:rFonts w:hint="eastAsia"/>
          <w:u w:color="FF0000"/>
        </w:rPr>
      </w:pP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11</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8</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151</w:t>
      </w:r>
      <w:r w:rsidRPr="00521595">
        <w:rPr>
          <w:rFonts w:hint="eastAsia"/>
          <w:u w:color="FF0000"/>
        </w:rPr>
        <w:t>号】</w:t>
      </w:r>
      <w:r w:rsidR="007C6906" w:rsidRPr="00521595">
        <w:rPr>
          <w:u w:color="FF0000"/>
        </w:rPr>
        <w:tab/>
      </w:r>
      <w:r w:rsidR="007C6906"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11</w:t>
      </w:r>
      <w:r w:rsidRPr="00521595">
        <w:rPr>
          <w:rFonts w:hint="eastAsia"/>
          <w:u w:color="FF0000"/>
        </w:rPr>
        <w:t>年</w:t>
      </w:r>
      <w:r w:rsidRPr="00521595">
        <w:rPr>
          <w:rFonts w:hint="eastAsia"/>
          <w:u w:color="FF0000"/>
        </w:rPr>
        <w:t>8</w:t>
      </w:r>
      <w:r w:rsidRPr="00521595">
        <w:rPr>
          <w:rFonts w:hint="eastAsia"/>
          <w:u w:color="FF0000"/>
        </w:rPr>
        <w:t>月</w:t>
      </w:r>
      <w:r w:rsidRPr="00521595">
        <w:rPr>
          <w:rFonts w:hint="eastAsia"/>
          <w:u w:color="FF0000"/>
        </w:rPr>
        <w:t>13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125</w:t>
      </w:r>
      <w:r w:rsidRPr="00521595">
        <w:rPr>
          <w:rFonts w:hint="eastAsia"/>
          <w:u w:color="FF0000"/>
        </w:rPr>
        <w:t>号】</w:t>
      </w:r>
      <w:r w:rsidR="007C6906" w:rsidRPr="00521595">
        <w:rPr>
          <w:u w:color="FF0000"/>
        </w:rPr>
        <w:tab/>
      </w:r>
      <w:r w:rsidR="007C6906"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11</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80</w:t>
      </w:r>
      <w:r w:rsidRPr="00521595">
        <w:rPr>
          <w:rFonts w:hint="eastAsia"/>
          <w:u w:color="FF0000"/>
        </w:rPr>
        <w:t>号】</w:t>
      </w:r>
      <w:r w:rsidR="007C6906" w:rsidRPr="00521595">
        <w:rPr>
          <w:u w:color="FF0000"/>
        </w:rPr>
        <w:tab/>
      </w:r>
      <w:r w:rsidR="007C6906" w:rsidRPr="00521595">
        <w:rPr>
          <w:rFonts w:hint="eastAsia"/>
          <w:u w:color="FF0000"/>
        </w:rPr>
        <w:t>（改正なし）</w:t>
      </w:r>
    </w:p>
    <w:p w:rsidR="002D735B" w:rsidRPr="00521595" w:rsidRDefault="00BB6331" w:rsidP="002D735B">
      <w:pPr>
        <w:rPr>
          <w:u w:color="FF0000"/>
        </w:rPr>
      </w:pPr>
      <w:r w:rsidRPr="00521595">
        <w:rPr>
          <w:rFonts w:hint="eastAsia"/>
          <w:u w:color="FF0000"/>
        </w:rPr>
        <w:lastRenderedPageBreak/>
        <w:t>【平成</w:t>
      </w:r>
      <w:r w:rsidRPr="00521595">
        <w:rPr>
          <w:rFonts w:hint="eastAsia"/>
          <w:u w:color="FF0000"/>
        </w:rPr>
        <w:t>10</w:t>
      </w:r>
      <w:r w:rsidRPr="00521595">
        <w:rPr>
          <w:rFonts w:hint="eastAsia"/>
          <w:u w:color="FF0000"/>
        </w:rPr>
        <w:t>年</w:t>
      </w:r>
      <w:r w:rsidRPr="00521595">
        <w:rPr>
          <w:rFonts w:hint="eastAsia"/>
          <w:u w:color="FF0000"/>
        </w:rPr>
        <w:t>10</w:t>
      </w:r>
      <w:r w:rsidRPr="00521595">
        <w:rPr>
          <w:rFonts w:hint="eastAsia"/>
          <w:u w:color="FF0000"/>
        </w:rPr>
        <w:t>月</w:t>
      </w:r>
      <w:r w:rsidRPr="00521595">
        <w:rPr>
          <w:rFonts w:hint="eastAsia"/>
          <w:u w:color="FF0000"/>
        </w:rPr>
        <w:t>16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131</w:t>
      </w:r>
      <w:r w:rsidRPr="00521595">
        <w:rPr>
          <w:rFonts w:hint="eastAsia"/>
          <w:u w:color="FF0000"/>
        </w:rPr>
        <w:t>号】</w:t>
      </w:r>
    </w:p>
    <w:p w:rsidR="002D735B" w:rsidRPr="00521595" w:rsidRDefault="002D735B" w:rsidP="002D735B">
      <w:pPr>
        <w:rPr>
          <w:u w:color="FF0000"/>
        </w:rPr>
      </w:pPr>
    </w:p>
    <w:p w:rsidR="002D735B" w:rsidRPr="00521595" w:rsidRDefault="002D735B" w:rsidP="002D735B">
      <w:pPr>
        <w:rPr>
          <w:u w:color="FF0000"/>
        </w:rPr>
      </w:pPr>
      <w:r w:rsidRPr="00521595">
        <w:rPr>
          <w:rFonts w:hint="eastAsia"/>
          <w:u w:color="FF0000"/>
        </w:rPr>
        <w:t>（改正後）</w:t>
      </w:r>
    </w:p>
    <w:p w:rsidR="002D735B" w:rsidRPr="00521595" w:rsidRDefault="002D735B" w:rsidP="002D735B">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w:t>
      </w:r>
      <w:r w:rsidRPr="00521595">
        <w:rPr>
          <w:rFonts w:hint="eastAsia"/>
          <w:u w:val="single" w:color="FF0000"/>
        </w:rPr>
        <w:t>金融再生委員会</w:t>
      </w:r>
      <w:r w:rsidRPr="00521595">
        <w:rPr>
          <w:rFonts w:hint="eastAsia"/>
          <w:u w:color="FF0000"/>
        </w:rPr>
        <w:t>又は大蔵大臣の申立てにより又はこの法律に基づく命令に違反する行為を行い、又は行おうとする者に対し、その行為の禁止又は停止を命ずることができる。</w:t>
      </w:r>
    </w:p>
    <w:p w:rsidR="002D735B" w:rsidRPr="00521595" w:rsidRDefault="002D735B" w:rsidP="002D735B">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2D735B" w:rsidRPr="00521595" w:rsidRDefault="002D735B" w:rsidP="002D735B">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2D735B" w:rsidRPr="00521595" w:rsidRDefault="002D735B" w:rsidP="002D735B">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2D735B" w:rsidRPr="00521595" w:rsidRDefault="002D735B" w:rsidP="002D735B">
      <w:pPr>
        <w:ind w:left="178" w:hangingChars="85" w:hanging="178"/>
        <w:rPr>
          <w:u w:color="FF0000"/>
        </w:rPr>
      </w:pPr>
    </w:p>
    <w:p w:rsidR="002D735B" w:rsidRPr="00521595" w:rsidRDefault="002D735B" w:rsidP="002D735B">
      <w:pPr>
        <w:ind w:left="178" w:hangingChars="85" w:hanging="178"/>
        <w:rPr>
          <w:u w:color="FF0000"/>
        </w:rPr>
      </w:pPr>
      <w:r w:rsidRPr="00521595">
        <w:rPr>
          <w:rFonts w:hint="eastAsia"/>
          <w:u w:color="FF0000"/>
        </w:rPr>
        <w:t>（改正前）</w:t>
      </w:r>
    </w:p>
    <w:p w:rsidR="002D735B" w:rsidRPr="00521595" w:rsidRDefault="002D735B" w:rsidP="002D735B">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w:t>
      </w:r>
      <w:r w:rsidRPr="00521595">
        <w:rPr>
          <w:rFonts w:hint="eastAsia"/>
          <w:u w:val="single" w:color="FF0000"/>
        </w:rPr>
        <w:t>内閣総理大臣</w:t>
      </w:r>
      <w:r w:rsidRPr="00521595">
        <w:rPr>
          <w:rFonts w:hint="eastAsia"/>
          <w:u w:color="FF0000"/>
        </w:rPr>
        <w:t>又は大蔵大臣の申立てにより又はこの法律に基づく命令に違反する行為を行い、又は行おうとする者に対し、その行為の禁止又は停止を命ずることができる。</w:t>
      </w:r>
    </w:p>
    <w:p w:rsidR="002D735B" w:rsidRPr="00521595" w:rsidRDefault="002D735B" w:rsidP="002D735B">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2D735B" w:rsidRPr="00521595" w:rsidRDefault="002D735B" w:rsidP="002D735B">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2D735B" w:rsidRPr="00521595" w:rsidRDefault="002D735B" w:rsidP="002D735B">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2D735B" w:rsidRPr="00521595" w:rsidRDefault="002D735B" w:rsidP="002D735B">
      <w:pPr>
        <w:rPr>
          <w:u w:color="FF0000"/>
        </w:rPr>
      </w:pPr>
    </w:p>
    <w:p w:rsidR="002D735B" w:rsidRPr="00521595" w:rsidRDefault="002D735B" w:rsidP="002D735B">
      <w:pPr>
        <w:ind w:left="178" w:hangingChars="85" w:hanging="178"/>
        <w:rPr>
          <w:u w:color="FF0000"/>
        </w:rPr>
      </w:pP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10</w:t>
      </w:r>
      <w:r w:rsidRPr="00521595">
        <w:rPr>
          <w:rFonts w:hint="eastAsia"/>
          <w:u w:color="FF0000"/>
        </w:rPr>
        <w:t>年</w:t>
      </w:r>
      <w:r w:rsidRPr="00521595">
        <w:rPr>
          <w:rFonts w:hint="eastAsia"/>
          <w:u w:color="FF0000"/>
        </w:rPr>
        <w:t>10</w:t>
      </w:r>
      <w:r w:rsidRPr="00521595">
        <w:rPr>
          <w:rFonts w:hint="eastAsia"/>
          <w:u w:color="FF0000"/>
        </w:rPr>
        <w:t>月</w:t>
      </w:r>
      <w:r w:rsidRPr="00521595">
        <w:rPr>
          <w:rFonts w:hint="eastAsia"/>
          <w:u w:color="FF0000"/>
        </w:rPr>
        <w:t>13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118</w:t>
      </w:r>
      <w:r w:rsidRPr="00521595">
        <w:rPr>
          <w:rFonts w:hint="eastAsia"/>
          <w:u w:color="FF0000"/>
        </w:rPr>
        <w:t>号】</w:t>
      </w:r>
      <w:r w:rsidR="002D735B" w:rsidRPr="00521595">
        <w:rPr>
          <w:u w:color="FF0000"/>
        </w:rPr>
        <w:tab/>
      </w:r>
      <w:r w:rsidR="002D735B"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10</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107</w:t>
      </w:r>
      <w:r w:rsidRPr="00521595">
        <w:rPr>
          <w:rFonts w:hint="eastAsia"/>
          <w:u w:color="FF0000"/>
        </w:rPr>
        <w:t>号】</w:t>
      </w:r>
      <w:r w:rsidR="002D735B" w:rsidRPr="00521595">
        <w:rPr>
          <w:u w:color="FF0000"/>
        </w:rPr>
        <w:tab/>
      </w:r>
      <w:r w:rsidR="002D735B"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10</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106</w:t>
      </w:r>
      <w:r w:rsidRPr="00521595">
        <w:rPr>
          <w:rFonts w:hint="eastAsia"/>
          <w:u w:color="FF0000"/>
        </w:rPr>
        <w:t>号】</w:t>
      </w:r>
      <w:r w:rsidR="002D735B" w:rsidRPr="00521595">
        <w:rPr>
          <w:u w:color="FF0000"/>
        </w:rPr>
        <w:tab/>
      </w:r>
      <w:r w:rsidR="002D735B"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9</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121</w:t>
      </w:r>
      <w:r w:rsidRPr="00521595">
        <w:rPr>
          <w:rFonts w:hint="eastAsia"/>
          <w:u w:color="FF0000"/>
        </w:rPr>
        <w:t>号】</w:t>
      </w:r>
      <w:r w:rsidR="002D735B" w:rsidRPr="00521595">
        <w:rPr>
          <w:u w:color="FF0000"/>
        </w:rPr>
        <w:tab/>
      </w:r>
      <w:r w:rsidR="002D735B"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9</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120</w:t>
      </w:r>
      <w:r w:rsidRPr="00521595">
        <w:rPr>
          <w:rFonts w:hint="eastAsia"/>
          <w:u w:color="FF0000"/>
        </w:rPr>
        <w:t>号】</w:t>
      </w:r>
      <w:r w:rsidR="002D735B" w:rsidRPr="00521595">
        <w:rPr>
          <w:u w:color="FF0000"/>
        </w:rPr>
        <w:tab/>
      </w:r>
      <w:r w:rsidR="002D735B"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9</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10</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117</w:t>
      </w:r>
      <w:r w:rsidRPr="00521595">
        <w:rPr>
          <w:rFonts w:hint="eastAsia"/>
          <w:u w:color="FF0000"/>
        </w:rPr>
        <w:t>号】</w:t>
      </w:r>
      <w:r w:rsidR="002D735B" w:rsidRPr="00521595">
        <w:rPr>
          <w:u w:color="FF0000"/>
        </w:rPr>
        <w:tab/>
      </w:r>
      <w:r w:rsidR="002D735B" w:rsidRPr="00521595">
        <w:rPr>
          <w:rFonts w:hint="eastAsia"/>
          <w:u w:color="FF0000"/>
        </w:rPr>
        <w:t>（改正なし）</w:t>
      </w:r>
    </w:p>
    <w:p w:rsidR="00F63CFD" w:rsidRPr="00521595" w:rsidRDefault="00BB6331" w:rsidP="00F63CFD">
      <w:pPr>
        <w:rPr>
          <w:u w:color="FF0000"/>
        </w:rPr>
      </w:pPr>
      <w:r w:rsidRPr="00521595">
        <w:rPr>
          <w:rFonts w:hint="eastAsia"/>
          <w:u w:color="FF0000"/>
        </w:rPr>
        <w:t>【平成</w:t>
      </w:r>
      <w:r w:rsidRPr="00521595">
        <w:rPr>
          <w:rFonts w:hint="eastAsia"/>
          <w:u w:color="FF0000"/>
        </w:rPr>
        <w:t>9</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20</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102</w:t>
      </w:r>
      <w:r w:rsidRPr="00521595">
        <w:rPr>
          <w:rFonts w:hint="eastAsia"/>
          <w:u w:color="FF0000"/>
        </w:rPr>
        <w:t>号】</w:t>
      </w:r>
    </w:p>
    <w:p w:rsidR="00F63CFD" w:rsidRPr="00521595" w:rsidRDefault="00F63CFD" w:rsidP="00F63CFD">
      <w:pPr>
        <w:rPr>
          <w:u w:color="FF0000"/>
        </w:rPr>
      </w:pPr>
    </w:p>
    <w:p w:rsidR="00F63CFD" w:rsidRPr="00521595" w:rsidRDefault="00F63CFD" w:rsidP="00F63CFD">
      <w:pPr>
        <w:rPr>
          <w:u w:color="FF0000"/>
        </w:rPr>
      </w:pPr>
      <w:r w:rsidRPr="00521595">
        <w:rPr>
          <w:rFonts w:hint="eastAsia"/>
          <w:u w:color="FF0000"/>
        </w:rPr>
        <w:t>（改正後）</w:t>
      </w:r>
    </w:p>
    <w:p w:rsidR="00F63CFD" w:rsidRPr="00521595" w:rsidRDefault="00F63CFD" w:rsidP="00F63CFD">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w:t>
      </w:r>
      <w:r w:rsidRPr="00521595">
        <w:rPr>
          <w:rFonts w:hint="eastAsia"/>
          <w:u w:val="single" w:color="FF0000"/>
        </w:rPr>
        <w:t>内閣総理大臣又は大蔵大臣</w:t>
      </w:r>
      <w:r w:rsidRPr="00521595">
        <w:rPr>
          <w:rFonts w:hint="eastAsia"/>
          <w:u w:color="FF0000"/>
        </w:rPr>
        <w:t>の申立てにより又はこの法律に基づく命令に違反する行為を行い、又は行おうとする者に対し、その行為の禁止又は停止を命ずることができる。</w:t>
      </w:r>
    </w:p>
    <w:p w:rsidR="00F63CFD" w:rsidRPr="00521595" w:rsidRDefault="00F63CFD" w:rsidP="00F63CFD">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F63CFD" w:rsidRPr="00521595" w:rsidRDefault="00F63CFD" w:rsidP="00F63CFD">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F63CFD" w:rsidRPr="00521595" w:rsidRDefault="00F63CFD" w:rsidP="00F63CFD">
      <w:pPr>
        <w:ind w:left="178" w:hangingChars="85" w:hanging="178"/>
        <w:rPr>
          <w:rFonts w:hint="eastAsia"/>
          <w:u w:color="FF0000"/>
        </w:rPr>
      </w:pPr>
      <w:r w:rsidRPr="00521595">
        <w:rPr>
          <w:rFonts w:hint="eastAsia"/>
          <w:u w:color="FF0000"/>
        </w:rPr>
        <w:lastRenderedPageBreak/>
        <w:t>④　第一項及び第二項に規定する裁判は、非訟事件手続法により、これを行う。</w:t>
      </w:r>
    </w:p>
    <w:p w:rsidR="00F63CFD" w:rsidRPr="00521595" w:rsidRDefault="00F63CFD" w:rsidP="00F63CFD">
      <w:pPr>
        <w:ind w:left="178" w:hangingChars="85" w:hanging="178"/>
        <w:rPr>
          <w:u w:color="FF0000"/>
        </w:rPr>
      </w:pPr>
    </w:p>
    <w:p w:rsidR="00F63CFD" w:rsidRPr="00521595" w:rsidRDefault="00F63CFD" w:rsidP="00F63CFD">
      <w:pPr>
        <w:ind w:left="178" w:hangingChars="85" w:hanging="178"/>
        <w:rPr>
          <w:u w:color="FF0000"/>
        </w:rPr>
      </w:pPr>
      <w:r w:rsidRPr="00521595">
        <w:rPr>
          <w:rFonts w:hint="eastAsia"/>
          <w:u w:color="FF0000"/>
        </w:rPr>
        <w:t>（改正前）</w:t>
      </w:r>
    </w:p>
    <w:p w:rsidR="00F63CFD" w:rsidRPr="00521595" w:rsidRDefault="00F63CFD" w:rsidP="00F63CFD">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w:t>
      </w:r>
      <w:r w:rsidRPr="00521595">
        <w:rPr>
          <w:rFonts w:hint="eastAsia"/>
          <w:u w:val="single" w:color="FF0000"/>
        </w:rPr>
        <w:t>大蔵大臣</w:t>
      </w:r>
      <w:r w:rsidRPr="00521595">
        <w:rPr>
          <w:rFonts w:hint="eastAsia"/>
          <w:u w:color="FF0000"/>
        </w:rPr>
        <w:t>の申立てにより又はこの法律に基づく命令に違反する行為を行い、又は行おうとする者に対し、その行為の禁止又は停止を命ずることができる。</w:t>
      </w:r>
    </w:p>
    <w:p w:rsidR="00F63CFD" w:rsidRPr="00521595" w:rsidRDefault="00F63CFD" w:rsidP="00F63CFD">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F63CFD" w:rsidRPr="00521595" w:rsidRDefault="00F63CFD" w:rsidP="00F63CFD">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F63CFD" w:rsidRPr="00521595" w:rsidRDefault="00F63CFD" w:rsidP="00F63CFD">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F63CFD" w:rsidRPr="00521595" w:rsidRDefault="00F63CFD" w:rsidP="00F63CFD">
      <w:pPr>
        <w:rPr>
          <w:u w:color="FF0000"/>
        </w:rPr>
      </w:pPr>
    </w:p>
    <w:p w:rsidR="00F63CFD" w:rsidRPr="00521595" w:rsidRDefault="00F63CFD" w:rsidP="00F63CFD">
      <w:pPr>
        <w:ind w:left="178" w:hangingChars="85" w:hanging="178"/>
        <w:rPr>
          <w:u w:color="FF0000"/>
        </w:rPr>
      </w:pP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9</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21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56</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9</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21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55</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8</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94</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7</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7</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106</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70</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5</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12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89</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5</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14</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63</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5</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12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44</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4</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87</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4</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73</w:t>
      </w:r>
      <w:r w:rsidRPr="00521595">
        <w:rPr>
          <w:rFonts w:hint="eastAsia"/>
          <w:u w:color="FF0000"/>
        </w:rPr>
        <w:t>号】</w:t>
      </w:r>
    </w:p>
    <w:p w:rsidR="00991AE4" w:rsidRPr="00521595" w:rsidRDefault="00991AE4" w:rsidP="00991AE4">
      <w:pPr>
        <w:rPr>
          <w:u w:color="FF0000"/>
        </w:rPr>
      </w:pPr>
    </w:p>
    <w:p w:rsidR="00991AE4" w:rsidRPr="00521595" w:rsidRDefault="00991AE4" w:rsidP="00991AE4">
      <w:pPr>
        <w:rPr>
          <w:u w:color="FF0000"/>
        </w:rPr>
      </w:pPr>
      <w:r w:rsidRPr="00521595">
        <w:rPr>
          <w:rFonts w:hint="eastAsia"/>
          <w:u w:color="FF0000"/>
        </w:rPr>
        <w:t>（改正後）</w:t>
      </w:r>
    </w:p>
    <w:p w:rsidR="00991AE4" w:rsidRPr="00521595" w:rsidRDefault="00991AE4" w:rsidP="00991AE4">
      <w:pPr>
        <w:ind w:left="178" w:hangingChars="85" w:hanging="178"/>
        <w:rPr>
          <w:rFonts w:hint="eastAsia"/>
          <w:u w:color="FF0000"/>
        </w:rPr>
      </w:pPr>
      <w:r w:rsidRPr="00521595">
        <w:rPr>
          <w:rFonts w:hint="eastAsia"/>
          <w:u w:val="single" w:color="FF0000"/>
        </w:rPr>
        <w:t>第百九十二条</w:t>
      </w:r>
      <w:r w:rsidRPr="00521595">
        <w:rPr>
          <w:rFonts w:hint="eastAsia"/>
          <w:u w:color="FF0000"/>
        </w:rPr>
        <w:t xml:space="preserve">　裁判所は、緊急の必要があり、</w:t>
      </w:r>
      <w:r w:rsidRPr="00521595">
        <w:rPr>
          <w:rFonts w:hint="eastAsia"/>
          <w:u w:val="single" w:color="FF0000"/>
        </w:rPr>
        <w:t>かつ</w:t>
      </w:r>
      <w:r w:rsidRPr="00521595">
        <w:rPr>
          <w:rFonts w:hint="eastAsia"/>
          <w:u w:color="FF0000"/>
        </w:rPr>
        <w:t>、公益及び投資者保護のため必要</w:t>
      </w:r>
      <w:r w:rsidRPr="00521595">
        <w:rPr>
          <w:rFonts w:hint="eastAsia"/>
          <w:u w:val="single" w:color="FF0000"/>
        </w:rPr>
        <w:t>かつ</w:t>
      </w:r>
      <w:r w:rsidRPr="00521595">
        <w:rPr>
          <w:rFonts w:hint="eastAsia"/>
          <w:u w:color="FF0000"/>
        </w:rPr>
        <w:t>適当であると認めるときは、大蔵大臣の</w:t>
      </w:r>
      <w:r w:rsidRPr="00521595">
        <w:rPr>
          <w:rFonts w:hint="eastAsia"/>
          <w:u w:val="single" w:color="FF0000"/>
        </w:rPr>
        <w:t>申立て</w:t>
      </w:r>
      <w:r w:rsidRPr="00521595">
        <w:rPr>
          <w:rFonts w:hint="eastAsia"/>
          <w:u w:color="FF0000"/>
        </w:rPr>
        <w:t>により又はこの法律に</w:t>
      </w:r>
      <w:r w:rsidRPr="00521595">
        <w:rPr>
          <w:rFonts w:hint="eastAsia"/>
          <w:u w:val="single" w:color="FF0000"/>
        </w:rPr>
        <w:t>基づく</w:t>
      </w:r>
      <w:r w:rsidRPr="00521595">
        <w:rPr>
          <w:rFonts w:hint="eastAsia"/>
          <w:u w:color="FF0000"/>
        </w:rPr>
        <w:t>命令に違反する行為を</w:t>
      </w:r>
      <w:r w:rsidRPr="00521595">
        <w:rPr>
          <w:rFonts w:hint="eastAsia"/>
          <w:u w:val="single" w:color="FF0000"/>
        </w:rPr>
        <w:t>行い、又は行おう</w:t>
      </w:r>
      <w:r w:rsidRPr="00521595">
        <w:rPr>
          <w:rFonts w:hint="eastAsia"/>
          <w:u w:color="FF0000"/>
        </w:rPr>
        <w:t>とする者に対し、その行為の禁止又は停止を命ずることができる。</w:t>
      </w:r>
    </w:p>
    <w:p w:rsidR="00991AE4" w:rsidRPr="00521595" w:rsidRDefault="00991AE4" w:rsidP="00991AE4">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991AE4" w:rsidRPr="00521595" w:rsidRDefault="00991AE4" w:rsidP="00991AE4">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991AE4" w:rsidRPr="00521595" w:rsidRDefault="00991AE4" w:rsidP="00991AE4">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991AE4" w:rsidRPr="00521595" w:rsidRDefault="00991AE4" w:rsidP="00991AE4">
      <w:pPr>
        <w:ind w:left="178" w:hangingChars="85" w:hanging="178"/>
        <w:rPr>
          <w:u w:color="FF0000"/>
        </w:rPr>
      </w:pPr>
    </w:p>
    <w:p w:rsidR="00991AE4" w:rsidRPr="00521595" w:rsidRDefault="00991AE4" w:rsidP="00991AE4">
      <w:pPr>
        <w:ind w:left="178" w:hangingChars="85" w:hanging="178"/>
        <w:rPr>
          <w:u w:color="FF0000"/>
        </w:rPr>
      </w:pPr>
      <w:r w:rsidRPr="00521595">
        <w:rPr>
          <w:rFonts w:hint="eastAsia"/>
          <w:u w:color="FF0000"/>
        </w:rPr>
        <w:t>（改正前）</w:t>
      </w:r>
    </w:p>
    <w:p w:rsidR="00991AE4" w:rsidRPr="00521595" w:rsidRDefault="00991AE4" w:rsidP="00991AE4">
      <w:pPr>
        <w:ind w:left="178" w:hangingChars="85" w:hanging="178"/>
        <w:rPr>
          <w:rFonts w:hint="eastAsia"/>
          <w:u w:color="FF0000"/>
        </w:rPr>
      </w:pPr>
      <w:r w:rsidRPr="00521595">
        <w:rPr>
          <w:rFonts w:hint="eastAsia"/>
          <w:u w:val="single" w:color="FF0000"/>
        </w:rPr>
        <w:t>第百八十七条</w:t>
      </w:r>
      <w:r w:rsidRPr="00521595">
        <w:rPr>
          <w:rFonts w:hint="eastAsia"/>
          <w:u w:color="FF0000"/>
        </w:rPr>
        <w:t xml:space="preserve">　裁判所は、緊急の必要があり、且つ、公益及び投資者保護のため必要且つ適当であると認めるときは、大蔵大臣の申立により又はこの法律に基く命令に違反する行為をなし、又はなそうとする者に対し、その行為の禁止又は停止を命ずることができる。</w:t>
      </w:r>
    </w:p>
    <w:p w:rsidR="00991AE4" w:rsidRPr="00521595" w:rsidRDefault="00991AE4" w:rsidP="00991AE4">
      <w:pPr>
        <w:ind w:left="178" w:hangingChars="85" w:hanging="178"/>
        <w:rPr>
          <w:rFonts w:hint="eastAsia"/>
          <w:u w:color="FF0000"/>
        </w:rPr>
      </w:pPr>
      <w:r w:rsidRPr="00521595">
        <w:rPr>
          <w:rFonts w:hint="eastAsia"/>
          <w:u w:color="FF0000"/>
        </w:rPr>
        <w:lastRenderedPageBreak/>
        <w:t>②　裁判所は、前項の規定により発した命令を取り消し、又は変更することができる。</w:t>
      </w:r>
    </w:p>
    <w:p w:rsidR="00991AE4" w:rsidRPr="00521595" w:rsidRDefault="00991AE4" w:rsidP="00991AE4">
      <w:pPr>
        <w:ind w:left="178" w:hangingChars="85" w:hanging="178"/>
        <w:rPr>
          <w:rFonts w:hint="eastAsia"/>
          <w:u w:color="FF0000"/>
        </w:rPr>
      </w:pPr>
      <w:r w:rsidRPr="00521595">
        <w:rPr>
          <w:rFonts w:hint="eastAsia"/>
          <w:u w:color="FF0000"/>
        </w:rPr>
        <w:t xml:space="preserve">③　</w:t>
      </w:r>
      <w:r w:rsidRPr="00521595">
        <w:rPr>
          <w:rFonts w:hint="eastAsia"/>
          <w:u w:val="single" w:color="FF0000"/>
        </w:rPr>
        <w:t>前二項の</w:t>
      </w:r>
      <w:r w:rsidRPr="00521595">
        <w:rPr>
          <w:rFonts w:hint="eastAsia"/>
          <w:u w:color="FF0000"/>
        </w:rPr>
        <w:t>事件は、被申立人の住所地の地方裁判所の管轄とする。</w:t>
      </w:r>
    </w:p>
    <w:p w:rsidR="00991AE4" w:rsidRPr="00521595" w:rsidRDefault="00991AE4" w:rsidP="00991AE4">
      <w:pPr>
        <w:ind w:left="178" w:hangingChars="85" w:hanging="178"/>
        <w:rPr>
          <w:rFonts w:hint="eastAsia"/>
          <w:u w:color="FF0000"/>
        </w:rPr>
      </w:pPr>
      <w:r w:rsidRPr="00521595">
        <w:rPr>
          <w:rFonts w:hint="eastAsia"/>
          <w:u w:color="FF0000"/>
        </w:rPr>
        <w:t>④　第一項及び第二項</w:t>
      </w:r>
      <w:r w:rsidRPr="00521595">
        <w:rPr>
          <w:rFonts w:hint="eastAsia"/>
          <w:u w:val="single" w:color="FF0000"/>
        </w:rPr>
        <w:t>の裁判について</w:t>
      </w:r>
      <w:r w:rsidRPr="00521595">
        <w:rPr>
          <w:rFonts w:hint="eastAsia"/>
          <w:u w:color="FF0000"/>
        </w:rPr>
        <w:t>は、非訟事件手続法に</w:t>
      </w:r>
      <w:r w:rsidRPr="00521595">
        <w:rPr>
          <w:rFonts w:hint="eastAsia"/>
          <w:u w:val="single" w:color="FF0000"/>
        </w:rPr>
        <w:t>の定めるところによる</w:t>
      </w:r>
      <w:r w:rsidRPr="00521595">
        <w:rPr>
          <w:rFonts w:hint="eastAsia"/>
          <w:u w:color="FF0000"/>
        </w:rPr>
        <w:t>。</w:t>
      </w:r>
    </w:p>
    <w:p w:rsidR="00991AE4" w:rsidRPr="00521595" w:rsidRDefault="00991AE4" w:rsidP="00991AE4">
      <w:pPr>
        <w:rPr>
          <w:u w:color="FF0000"/>
        </w:rPr>
      </w:pPr>
    </w:p>
    <w:p w:rsidR="00991AE4" w:rsidRPr="00521595" w:rsidRDefault="00991AE4" w:rsidP="00991AE4">
      <w:pPr>
        <w:ind w:left="178" w:hangingChars="85" w:hanging="178"/>
        <w:rPr>
          <w:u w:color="FF0000"/>
        </w:rPr>
      </w:pPr>
    </w:p>
    <w:p w:rsidR="00991AE4" w:rsidRPr="00521595" w:rsidRDefault="00991AE4" w:rsidP="00991AE4">
      <w:pPr>
        <w:rPr>
          <w:rFonts w:hint="eastAsia"/>
          <w:u w:color="FF0000"/>
        </w:rPr>
      </w:pPr>
      <w:r w:rsidRPr="00521595">
        <w:rPr>
          <w:rFonts w:hint="eastAsia"/>
          <w:u w:color="FF0000"/>
        </w:rPr>
        <w:t>【平成</w:t>
      </w:r>
      <w:r w:rsidRPr="00521595">
        <w:rPr>
          <w:rFonts w:hint="eastAsia"/>
          <w:u w:color="FF0000"/>
        </w:rPr>
        <w:t>3</w:t>
      </w:r>
      <w:r w:rsidRPr="00521595">
        <w:rPr>
          <w:rFonts w:hint="eastAsia"/>
          <w:u w:color="FF0000"/>
        </w:rPr>
        <w:t>年</w:t>
      </w:r>
      <w:r w:rsidRPr="00521595">
        <w:rPr>
          <w:rFonts w:hint="eastAsia"/>
          <w:u w:color="FF0000"/>
        </w:rPr>
        <w:t>10</w:t>
      </w:r>
      <w:r w:rsidRPr="00521595">
        <w:rPr>
          <w:rFonts w:hint="eastAsia"/>
          <w:u w:color="FF0000"/>
        </w:rPr>
        <w:t>月</w:t>
      </w:r>
      <w:r w:rsidRPr="00521595">
        <w:rPr>
          <w:rFonts w:hint="eastAsia"/>
          <w:u w:color="FF0000"/>
        </w:rPr>
        <w:t>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96</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【平成</w:t>
      </w:r>
      <w:r w:rsidRPr="00521595">
        <w:rPr>
          <w:rFonts w:hint="eastAsia"/>
          <w:u w:color="FF0000"/>
        </w:rPr>
        <w:t>2</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65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【平成</w:t>
      </w:r>
      <w:r w:rsidRPr="00521595">
        <w:rPr>
          <w:rFonts w:hint="eastAsia"/>
          <w:u w:color="FF0000"/>
        </w:rPr>
        <w:t>2</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43</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【平成元年</w:t>
      </w:r>
      <w:r w:rsidRPr="00521595">
        <w:rPr>
          <w:rFonts w:hint="eastAsia"/>
          <w:u w:color="FF0000"/>
        </w:rPr>
        <w:t>12</w:t>
      </w:r>
      <w:r w:rsidRPr="00521595">
        <w:rPr>
          <w:rFonts w:hint="eastAsia"/>
          <w:u w:color="FF0000"/>
        </w:rPr>
        <w:t>月</w:t>
      </w:r>
      <w:r w:rsidRPr="00521595">
        <w:rPr>
          <w:rFonts w:hint="eastAsia"/>
          <w:u w:color="FF0000"/>
        </w:rPr>
        <w:t>22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91</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63</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60</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71</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59</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25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44</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58</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78</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56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56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62</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55</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19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46</w:t>
      </w:r>
      <w:r w:rsidRPr="00521595">
        <w:rPr>
          <w:rFonts w:hint="eastAsia"/>
          <w:u w:color="FF0000"/>
        </w:rPr>
        <w:t>年</w:t>
      </w:r>
      <w:r w:rsidRPr="00521595">
        <w:rPr>
          <w:rFonts w:hint="eastAsia"/>
          <w:u w:color="FF0000"/>
        </w:rPr>
        <w:t>3</w:t>
      </w:r>
      <w:r w:rsidRPr="00521595">
        <w:rPr>
          <w:rFonts w:hint="eastAsia"/>
          <w:u w:color="FF0000"/>
        </w:rPr>
        <w:t>月</w:t>
      </w:r>
      <w:r w:rsidRPr="00521595">
        <w:rPr>
          <w:rFonts w:hint="eastAsia"/>
          <w:u w:color="FF0000"/>
        </w:rPr>
        <w:t>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46</w:t>
      </w:r>
      <w:r w:rsidRPr="00521595">
        <w:rPr>
          <w:rFonts w:hint="eastAsia"/>
          <w:u w:color="FF0000"/>
        </w:rPr>
        <w:t>年</w:t>
      </w:r>
      <w:r w:rsidRPr="00521595">
        <w:rPr>
          <w:rFonts w:hint="eastAsia"/>
          <w:u w:color="FF0000"/>
        </w:rPr>
        <w:t>3</w:t>
      </w:r>
      <w:r w:rsidRPr="00521595">
        <w:rPr>
          <w:rFonts w:hint="eastAsia"/>
          <w:u w:color="FF0000"/>
        </w:rPr>
        <w:t>月</w:t>
      </w:r>
      <w:r w:rsidRPr="00521595">
        <w:rPr>
          <w:rFonts w:hint="eastAsia"/>
          <w:u w:color="FF0000"/>
        </w:rPr>
        <w:t>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41</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40</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28</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90</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38</w:t>
      </w:r>
      <w:r w:rsidRPr="00521595">
        <w:rPr>
          <w:rFonts w:hint="eastAsia"/>
          <w:u w:color="FF0000"/>
        </w:rPr>
        <w:t>年</w:t>
      </w:r>
      <w:r w:rsidRPr="00521595">
        <w:rPr>
          <w:rFonts w:hint="eastAsia"/>
          <w:u w:color="FF0000"/>
        </w:rPr>
        <w:t>7</w:t>
      </w:r>
      <w:r w:rsidRPr="00521595">
        <w:rPr>
          <w:rFonts w:hint="eastAsia"/>
          <w:u w:color="FF0000"/>
        </w:rPr>
        <w:t>月</w:t>
      </w:r>
      <w:r w:rsidRPr="00521595">
        <w:rPr>
          <w:rFonts w:hint="eastAsia"/>
          <w:u w:color="FF0000"/>
        </w:rPr>
        <w:t>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126</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37</w:t>
      </w:r>
      <w:r w:rsidRPr="00521595">
        <w:rPr>
          <w:rFonts w:hint="eastAsia"/>
          <w:u w:color="FF0000"/>
        </w:rPr>
        <w:t>年</w:t>
      </w:r>
      <w:r w:rsidRPr="00521595">
        <w:rPr>
          <w:rFonts w:hint="eastAsia"/>
          <w:u w:color="FF0000"/>
        </w:rPr>
        <w:t>9</w:t>
      </w:r>
      <w:r w:rsidRPr="00521595">
        <w:rPr>
          <w:rFonts w:hint="eastAsia"/>
          <w:u w:color="FF0000"/>
        </w:rPr>
        <w:t>月</w:t>
      </w:r>
      <w:r w:rsidRPr="00521595">
        <w:rPr>
          <w:rFonts w:hint="eastAsia"/>
          <w:u w:color="FF0000"/>
        </w:rPr>
        <w:t>15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161</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37</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16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140</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30</w:t>
      </w:r>
      <w:r w:rsidRPr="00521595">
        <w:rPr>
          <w:rFonts w:hint="eastAsia"/>
          <w:u w:color="FF0000"/>
        </w:rPr>
        <w:t>年</w:t>
      </w:r>
      <w:r w:rsidRPr="00521595">
        <w:rPr>
          <w:rFonts w:hint="eastAsia"/>
          <w:u w:color="FF0000"/>
        </w:rPr>
        <w:t>8</w:t>
      </w:r>
      <w:r w:rsidRPr="00521595">
        <w:rPr>
          <w:rFonts w:hint="eastAsia"/>
          <w:u w:color="FF0000"/>
        </w:rPr>
        <w:t>月</w:t>
      </w:r>
      <w:r w:rsidRPr="00521595">
        <w:rPr>
          <w:rFonts w:hint="eastAsia"/>
          <w:u w:color="FF0000"/>
        </w:rPr>
        <w:t>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120</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29</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198</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28</w:t>
      </w:r>
      <w:r w:rsidRPr="00521595">
        <w:rPr>
          <w:rFonts w:hint="eastAsia"/>
          <w:u w:color="FF0000"/>
        </w:rPr>
        <w:t>年</w:t>
      </w:r>
      <w:r w:rsidRPr="00521595">
        <w:rPr>
          <w:rFonts w:hint="eastAsia"/>
          <w:u w:color="FF0000"/>
        </w:rPr>
        <w:t>8</w:t>
      </w:r>
      <w:r w:rsidRPr="00521595">
        <w:rPr>
          <w:rFonts w:hint="eastAsia"/>
          <w:u w:color="FF0000"/>
        </w:rPr>
        <w:t>月</w:t>
      </w:r>
      <w:r w:rsidRPr="00521595">
        <w:rPr>
          <w:rFonts w:hint="eastAsia"/>
          <w:u w:color="FF0000"/>
        </w:rPr>
        <w:t>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142</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27</w:t>
      </w:r>
      <w:r w:rsidRPr="00521595">
        <w:rPr>
          <w:rFonts w:hint="eastAsia"/>
          <w:u w:color="FF0000"/>
        </w:rPr>
        <w:t>年</w:t>
      </w:r>
      <w:r w:rsidRPr="00521595">
        <w:rPr>
          <w:rFonts w:hint="eastAsia"/>
          <w:u w:color="FF0000"/>
        </w:rPr>
        <w:t>7</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270</w:t>
      </w:r>
      <w:r w:rsidRPr="00521595">
        <w:rPr>
          <w:rFonts w:hint="eastAsia"/>
          <w:u w:color="FF0000"/>
        </w:rPr>
        <w:t>号】</w:t>
      </w:r>
    </w:p>
    <w:p w:rsidR="00991AE4" w:rsidRPr="00521595" w:rsidRDefault="00991AE4" w:rsidP="00991AE4">
      <w:pPr>
        <w:rPr>
          <w:u w:color="FF0000"/>
        </w:rPr>
      </w:pPr>
    </w:p>
    <w:p w:rsidR="00991AE4" w:rsidRPr="00521595" w:rsidRDefault="00991AE4" w:rsidP="00991AE4">
      <w:pPr>
        <w:rPr>
          <w:u w:color="FF0000"/>
        </w:rPr>
      </w:pPr>
      <w:r w:rsidRPr="00521595">
        <w:rPr>
          <w:rFonts w:hint="eastAsia"/>
          <w:u w:color="FF0000"/>
        </w:rPr>
        <w:t>（改正後）</w:t>
      </w:r>
    </w:p>
    <w:p w:rsidR="00991AE4" w:rsidRPr="00521595" w:rsidRDefault="00991AE4" w:rsidP="00991AE4">
      <w:pPr>
        <w:ind w:left="178" w:hangingChars="85" w:hanging="178"/>
        <w:rPr>
          <w:rFonts w:hint="eastAsia"/>
          <w:u w:color="FF0000"/>
        </w:rPr>
      </w:pPr>
      <w:r w:rsidRPr="00521595">
        <w:rPr>
          <w:rFonts w:hint="eastAsia"/>
          <w:u w:color="FF0000"/>
        </w:rPr>
        <w:t>第百八十七条　裁判所は、緊急の必要があり、且つ、公益及び投資者保護のため必要且つ適当であると認めるときは、</w:t>
      </w:r>
      <w:r w:rsidRPr="00521595">
        <w:rPr>
          <w:rFonts w:hint="eastAsia"/>
          <w:u w:val="single" w:color="FF0000"/>
        </w:rPr>
        <w:t>大蔵大臣</w:t>
      </w:r>
      <w:r w:rsidRPr="00521595">
        <w:rPr>
          <w:rFonts w:hint="eastAsia"/>
          <w:u w:color="FF0000"/>
        </w:rPr>
        <w:t>の申立により</w:t>
      </w:r>
      <w:r w:rsidRPr="00521595">
        <w:rPr>
          <w:rFonts w:hint="eastAsia"/>
          <w:u w:val="single" w:color="FF0000"/>
        </w:rPr>
        <w:t>又はこの法律に基く命令</w:t>
      </w:r>
      <w:r w:rsidRPr="00521595">
        <w:rPr>
          <w:rFonts w:hint="eastAsia"/>
          <w:u w:color="FF0000"/>
        </w:rPr>
        <w:t>に違反する行為をなし、又はなそうとする者に対し、その行為の禁止又は停止を命ずることができる。</w:t>
      </w:r>
    </w:p>
    <w:p w:rsidR="00991AE4" w:rsidRPr="00521595" w:rsidRDefault="00991AE4" w:rsidP="00991AE4">
      <w:pPr>
        <w:ind w:left="178" w:hangingChars="85" w:hanging="178"/>
        <w:rPr>
          <w:u w:color="FF0000"/>
        </w:rPr>
      </w:pPr>
    </w:p>
    <w:p w:rsidR="00991AE4" w:rsidRPr="00521595" w:rsidRDefault="00991AE4" w:rsidP="00991AE4">
      <w:pPr>
        <w:ind w:left="178" w:hangingChars="85" w:hanging="178"/>
        <w:rPr>
          <w:u w:color="FF0000"/>
        </w:rPr>
      </w:pPr>
      <w:r w:rsidRPr="00521595">
        <w:rPr>
          <w:rFonts w:hint="eastAsia"/>
          <w:u w:color="FF0000"/>
        </w:rPr>
        <w:t>（改正前）</w:t>
      </w:r>
    </w:p>
    <w:p w:rsidR="00991AE4" w:rsidRPr="00521595" w:rsidRDefault="00991AE4" w:rsidP="00991AE4">
      <w:pPr>
        <w:ind w:left="178" w:hangingChars="85" w:hanging="178"/>
        <w:rPr>
          <w:rFonts w:hint="eastAsia"/>
          <w:u w:color="FF0000"/>
        </w:rPr>
      </w:pPr>
      <w:r w:rsidRPr="00521595">
        <w:rPr>
          <w:rFonts w:hint="eastAsia"/>
          <w:u w:color="FF0000"/>
        </w:rPr>
        <w:t>第百八十七条　裁判所は、緊急の必要があり、且つ、公益及び投資者保護のため必要且つ適当であると認めるときは、</w:t>
      </w:r>
      <w:r w:rsidRPr="00521595">
        <w:rPr>
          <w:rFonts w:hint="eastAsia"/>
          <w:u w:val="single" w:color="FF0000"/>
        </w:rPr>
        <w:t>証券取引委員会</w:t>
      </w:r>
      <w:r w:rsidRPr="00521595">
        <w:rPr>
          <w:rFonts w:hint="eastAsia"/>
          <w:u w:color="FF0000"/>
        </w:rPr>
        <w:t>の申立により、この法律</w:t>
      </w:r>
      <w:r w:rsidRPr="00521595">
        <w:rPr>
          <w:rFonts w:hint="eastAsia"/>
          <w:u w:val="single" w:color="FF0000"/>
        </w:rPr>
        <w:t>、この法律に基く命</w:t>
      </w:r>
      <w:r w:rsidRPr="00521595">
        <w:rPr>
          <w:rFonts w:hint="eastAsia"/>
          <w:u w:val="single" w:color="FF0000"/>
        </w:rPr>
        <w:lastRenderedPageBreak/>
        <w:t>令又は証券取引委員会規則</w:t>
      </w:r>
      <w:r w:rsidRPr="00521595">
        <w:rPr>
          <w:rFonts w:hint="eastAsia"/>
          <w:u w:color="FF0000"/>
        </w:rPr>
        <w:t>に違反する行為をなし、又はなそうとする者に対し、その行為の禁止又は停止を命ずることができる。</w:t>
      </w:r>
    </w:p>
    <w:p w:rsidR="00991AE4" w:rsidRPr="00521595" w:rsidRDefault="00991AE4" w:rsidP="00991AE4">
      <w:pPr>
        <w:rPr>
          <w:u w:color="FF0000"/>
        </w:rPr>
      </w:pPr>
    </w:p>
    <w:p w:rsidR="00991AE4" w:rsidRPr="00521595" w:rsidRDefault="00991AE4" w:rsidP="00991AE4">
      <w:pPr>
        <w:ind w:left="178" w:hangingChars="85" w:hanging="178"/>
        <w:rPr>
          <w:u w:color="FF0000"/>
        </w:rPr>
      </w:pP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240</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4</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198</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25</w:t>
      </w:r>
      <w:r w:rsidRPr="00521595">
        <w:rPr>
          <w:rFonts w:hint="eastAsia"/>
          <w:u w:color="FF0000"/>
        </w:rPr>
        <w:t>年</w:t>
      </w:r>
      <w:r w:rsidRPr="00521595">
        <w:rPr>
          <w:rFonts w:hint="eastAsia"/>
          <w:u w:color="FF0000"/>
        </w:rPr>
        <w:t>8</w:t>
      </w:r>
      <w:r w:rsidRPr="00521595">
        <w:rPr>
          <w:rFonts w:hint="eastAsia"/>
          <w:u w:color="FF0000"/>
        </w:rPr>
        <w:t>月</w:t>
      </w:r>
      <w:r w:rsidRPr="00521595">
        <w:rPr>
          <w:rFonts w:hint="eastAsia"/>
          <w:u w:color="FF0000"/>
        </w:rPr>
        <w:t>4</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236</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25</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4</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141</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25</w:t>
      </w:r>
      <w:r w:rsidRPr="00521595">
        <w:rPr>
          <w:rFonts w:hint="eastAsia"/>
          <w:u w:color="FF0000"/>
        </w:rPr>
        <w:t>年</w:t>
      </w:r>
      <w:r w:rsidRPr="00521595">
        <w:rPr>
          <w:rFonts w:hint="eastAsia"/>
          <w:u w:color="FF0000"/>
        </w:rPr>
        <w:t>3</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31</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24</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145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24</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137</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24</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133</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23</w:t>
      </w:r>
      <w:r w:rsidRPr="00521595">
        <w:rPr>
          <w:rFonts w:hint="eastAsia"/>
          <w:u w:color="FF0000"/>
        </w:rPr>
        <w:t>年</w:t>
      </w:r>
      <w:r w:rsidRPr="00521595">
        <w:rPr>
          <w:rFonts w:hint="eastAsia"/>
          <w:u w:color="FF0000"/>
        </w:rPr>
        <w:t>7</w:t>
      </w:r>
      <w:r w:rsidRPr="00521595">
        <w:rPr>
          <w:rFonts w:hint="eastAsia"/>
          <w:u w:color="FF0000"/>
        </w:rPr>
        <w:t>月</w:t>
      </w:r>
      <w:r w:rsidRPr="00521595">
        <w:rPr>
          <w:rFonts w:hint="eastAsia"/>
          <w:u w:color="FF0000"/>
        </w:rPr>
        <w:t>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103</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23</w:t>
      </w:r>
      <w:r w:rsidRPr="00521595">
        <w:rPr>
          <w:rFonts w:hint="eastAsia"/>
          <w:u w:color="FF0000"/>
        </w:rPr>
        <w:t>年</w:t>
      </w:r>
      <w:r w:rsidRPr="00521595">
        <w:rPr>
          <w:rFonts w:hint="eastAsia"/>
          <w:u w:color="FF0000"/>
        </w:rPr>
        <w:t>4</w:t>
      </w:r>
      <w:r w:rsidRPr="00521595">
        <w:rPr>
          <w:rFonts w:hint="eastAsia"/>
          <w:u w:color="FF0000"/>
        </w:rPr>
        <w:t>月</w:t>
      </w:r>
      <w:r w:rsidRPr="00521595">
        <w:rPr>
          <w:rFonts w:hint="eastAsia"/>
          <w:u w:color="FF0000"/>
        </w:rPr>
        <w:t>13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25</w:t>
      </w:r>
      <w:r w:rsidRPr="00521595">
        <w:rPr>
          <w:rFonts w:hint="eastAsia"/>
          <w:u w:color="FF0000"/>
        </w:rPr>
        <w:t>号】</w:t>
      </w:r>
    </w:p>
    <w:p w:rsidR="00991AE4" w:rsidRPr="00521595" w:rsidRDefault="00991AE4" w:rsidP="00991AE4">
      <w:pPr>
        <w:rPr>
          <w:rFonts w:hint="eastAsia"/>
          <w:u w:color="FF0000"/>
        </w:rPr>
      </w:pPr>
    </w:p>
    <w:p w:rsidR="00991AE4" w:rsidRPr="00521595" w:rsidRDefault="00991AE4" w:rsidP="00991AE4">
      <w:pPr>
        <w:ind w:left="178" w:hangingChars="85" w:hanging="178"/>
        <w:rPr>
          <w:rFonts w:hint="eastAsia"/>
          <w:u w:color="FF0000"/>
        </w:rPr>
      </w:pPr>
      <w:r w:rsidRPr="00521595">
        <w:rPr>
          <w:rFonts w:hint="eastAsia"/>
          <w:u w:color="FF0000"/>
        </w:rPr>
        <w:t>第百八十七条　裁判所は、緊急の必要があり、且つ、公益及び投資者保護のため必要且つ適当であると認めるときは、証券取引委員会の申立により、この法律、この法律に基く命令又は証券取引委員会規則に違反する行為をなし、又はなそうとする者に対し、その行為の禁止又は停止を命ずることができる。</w:t>
      </w:r>
    </w:p>
    <w:p w:rsidR="00991AE4" w:rsidRPr="00521595" w:rsidRDefault="00991AE4" w:rsidP="00991AE4">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991AE4" w:rsidRPr="00521595" w:rsidRDefault="00991AE4" w:rsidP="00991AE4">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991AE4" w:rsidRPr="00521595" w:rsidRDefault="00991AE4" w:rsidP="00991AE4">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991AE4" w:rsidRPr="00521595" w:rsidRDefault="00991AE4" w:rsidP="00BB6331">
      <w:pPr>
        <w:rPr>
          <w:rFonts w:hint="eastAsia"/>
          <w:u w:color="FF0000"/>
        </w:rPr>
      </w:pPr>
    </w:p>
    <w:sectPr w:rsidR="00991AE4" w:rsidRPr="0052159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596" w:rsidRDefault="00791596">
      <w:r>
        <w:separator/>
      </w:r>
    </w:p>
  </w:endnote>
  <w:endnote w:type="continuationSeparator" w:id="0">
    <w:p w:rsidR="00791596" w:rsidRDefault="0079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01CDA">
      <w:rPr>
        <w:rStyle w:val="a4"/>
        <w:noProof/>
      </w:rPr>
      <w:t>1</w:t>
    </w:r>
    <w:r>
      <w:rPr>
        <w:rStyle w:val="a4"/>
      </w:rPr>
      <w:fldChar w:fldCharType="end"/>
    </w:r>
  </w:p>
  <w:p w:rsidR="00BB6331" w:rsidRDefault="0092548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596" w:rsidRDefault="00791596">
      <w:r>
        <w:separator/>
      </w:r>
    </w:p>
  </w:footnote>
  <w:footnote w:type="continuationSeparator" w:id="0">
    <w:p w:rsidR="00791596" w:rsidRDefault="007915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3059"/>
    <w:rsid w:val="001C2EA9"/>
    <w:rsid w:val="002D735B"/>
    <w:rsid w:val="00301CDA"/>
    <w:rsid w:val="00357EB2"/>
    <w:rsid w:val="004A7F0C"/>
    <w:rsid w:val="00521595"/>
    <w:rsid w:val="00641E16"/>
    <w:rsid w:val="006A6AB7"/>
    <w:rsid w:val="00791596"/>
    <w:rsid w:val="007C6906"/>
    <w:rsid w:val="007D76EA"/>
    <w:rsid w:val="0092548A"/>
    <w:rsid w:val="00991AE4"/>
    <w:rsid w:val="009C1FA2"/>
    <w:rsid w:val="00A22DB8"/>
    <w:rsid w:val="00A75210"/>
    <w:rsid w:val="00BB6331"/>
    <w:rsid w:val="00E368FB"/>
    <w:rsid w:val="00F62A90"/>
    <w:rsid w:val="00F63CFD"/>
    <w:rsid w:val="00FE08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90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2548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908032">
      <w:bodyDiv w:val="1"/>
      <w:marLeft w:val="0"/>
      <w:marRight w:val="0"/>
      <w:marTop w:val="0"/>
      <w:marBottom w:val="0"/>
      <w:divBdr>
        <w:top w:val="none" w:sz="0" w:space="0" w:color="auto"/>
        <w:left w:val="none" w:sz="0" w:space="0" w:color="auto"/>
        <w:bottom w:val="none" w:sz="0" w:space="0" w:color="auto"/>
        <w:right w:val="none" w:sz="0" w:space="0" w:color="auto"/>
      </w:divBdr>
    </w:div>
    <w:div w:id="461000578">
      <w:bodyDiv w:val="1"/>
      <w:marLeft w:val="0"/>
      <w:marRight w:val="0"/>
      <w:marTop w:val="0"/>
      <w:marBottom w:val="0"/>
      <w:divBdr>
        <w:top w:val="none" w:sz="0" w:space="0" w:color="auto"/>
        <w:left w:val="none" w:sz="0" w:space="0" w:color="auto"/>
        <w:bottom w:val="none" w:sz="0" w:space="0" w:color="auto"/>
        <w:right w:val="none" w:sz="0" w:space="0" w:color="auto"/>
      </w:divBdr>
    </w:div>
    <w:div w:id="487211900">
      <w:bodyDiv w:val="1"/>
      <w:marLeft w:val="0"/>
      <w:marRight w:val="0"/>
      <w:marTop w:val="0"/>
      <w:marBottom w:val="0"/>
      <w:divBdr>
        <w:top w:val="none" w:sz="0" w:space="0" w:color="auto"/>
        <w:left w:val="none" w:sz="0" w:space="0" w:color="auto"/>
        <w:bottom w:val="none" w:sz="0" w:space="0" w:color="auto"/>
        <w:right w:val="none" w:sz="0" w:space="0" w:color="auto"/>
      </w:divBdr>
    </w:div>
    <w:div w:id="836116161">
      <w:bodyDiv w:val="1"/>
      <w:marLeft w:val="0"/>
      <w:marRight w:val="0"/>
      <w:marTop w:val="0"/>
      <w:marBottom w:val="0"/>
      <w:divBdr>
        <w:top w:val="none" w:sz="0" w:space="0" w:color="auto"/>
        <w:left w:val="none" w:sz="0" w:space="0" w:color="auto"/>
        <w:bottom w:val="none" w:sz="0" w:space="0" w:color="auto"/>
        <w:right w:val="none" w:sz="0" w:space="0" w:color="auto"/>
      </w:divBdr>
    </w:div>
    <w:div w:id="932589637">
      <w:bodyDiv w:val="1"/>
      <w:marLeft w:val="0"/>
      <w:marRight w:val="0"/>
      <w:marTop w:val="0"/>
      <w:marBottom w:val="0"/>
      <w:divBdr>
        <w:top w:val="none" w:sz="0" w:space="0" w:color="auto"/>
        <w:left w:val="none" w:sz="0" w:space="0" w:color="auto"/>
        <w:bottom w:val="none" w:sz="0" w:space="0" w:color="auto"/>
        <w:right w:val="none" w:sz="0" w:space="0" w:color="auto"/>
      </w:divBdr>
    </w:div>
    <w:div w:id="1161895647">
      <w:bodyDiv w:val="1"/>
      <w:marLeft w:val="0"/>
      <w:marRight w:val="0"/>
      <w:marTop w:val="0"/>
      <w:marBottom w:val="0"/>
      <w:divBdr>
        <w:top w:val="none" w:sz="0" w:space="0" w:color="auto"/>
        <w:left w:val="none" w:sz="0" w:space="0" w:color="auto"/>
        <w:bottom w:val="none" w:sz="0" w:space="0" w:color="auto"/>
        <w:right w:val="none" w:sz="0" w:space="0" w:color="auto"/>
      </w:divBdr>
    </w:div>
    <w:div w:id="152806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906</Words>
  <Characters>5165</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金融商品取引法第192条</vt:lpstr>
      <vt:lpstr>金融商品取引法第192条</vt:lpstr>
    </vt:vector>
  </TitlesOfParts>
  <Manager/>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金融商品取引法第192条</dc:title>
  <dc:subject/>
  <dc:creator/>
  <cp:keywords/>
  <dc:description/>
  <cp:lastModifiedBy/>
  <cp:revision>1</cp:revision>
  <dcterms:created xsi:type="dcterms:W3CDTF">2024-09-04T05:38:00Z</dcterms:created>
  <dcterms:modified xsi:type="dcterms:W3CDTF">2024-09-04T05:38:00Z</dcterms:modified>
</cp:coreProperties>
</file>