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7C4" w:rsidRDefault="007A77C4" w:rsidP="007A77C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A77C4" w:rsidRDefault="00BB6331" w:rsidP="00BB6331">
      <w:pPr>
        <w:rPr>
          <w:rFonts w:hint="eastAsia"/>
        </w:rPr>
      </w:pPr>
    </w:p>
    <w:p w:rsidR="000E3157" w:rsidRDefault="000E3157" w:rsidP="007A77C4">
      <w:pPr>
        <w:ind w:leftChars="85" w:left="178"/>
        <w:rPr>
          <w:rFonts w:hint="eastAsia"/>
        </w:rPr>
      </w:pPr>
      <w:r>
        <w:rPr>
          <w:rFonts w:hint="eastAsia"/>
        </w:rPr>
        <w:t>（事業報告書の提出等に関する特例）</w:t>
      </w:r>
    </w:p>
    <w:p w:rsidR="000E3157" w:rsidRDefault="000E3157" w:rsidP="007A77C4">
      <w:pPr>
        <w:ind w:left="179" w:hangingChars="85" w:hanging="179"/>
        <w:rPr>
          <w:rFonts w:hint="eastAsia"/>
        </w:rPr>
      </w:pPr>
      <w:r w:rsidRPr="007A77C4">
        <w:rPr>
          <w:rFonts w:hint="eastAsia"/>
          <w:b/>
        </w:rPr>
        <w:t>第四十九条の二</w:t>
      </w:r>
      <w:r>
        <w:rPr>
          <w:rFonts w:hint="eastAsia"/>
        </w:rPr>
        <w:t xml:space="preserve">　金融商品取引業者が外国法人である場合における第四十六条の三第一項の規定の適用については、同項中「事業年度ごとに」とあるのは「毎年四月一日から翌年三月三十一日までの期間ごとに」と、「毎事業年度経過後三月以内」とあるのは「当該期間経過後政令で定める期間内」とする。</w:t>
      </w:r>
    </w:p>
    <w:p w:rsidR="000E3157" w:rsidRDefault="000E3157" w:rsidP="0019639E">
      <w:pPr>
        <w:ind w:left="178" w:hangingChars="85" w:hanging="178"/>
        <w:rPr>
          <w:rFonts w:hint="eastAsia"/>
        </w:rPr>
      </w:pPr>
      <w:r>
        <w:rPr>
          <w:rFonts w:hint="eastAsia"/>
        </w:rPr>
        <w:t>２　金融商品取引業者が外国法人である場合における第四十六条の四の規定の適用については、同条中「事業年度ごとに」とあるのは「毎年四月一日から翌年三月三十一日までの期間ごとに」と、「毎事業年度経過後」とあるのは「当該期間経過後」とする。</w:t>
      </w:r>
    </w:p>
    <w:p w:rsidR="000E3157" w:rsidRDefault="000E3157" w:rsidP="0019639E">
      <w:pPr>
        <w:ind w:left="178" w:hangingChars="85" w:hanging="178"/>
        <w:rPr>
          <w:rFonts w:hint="eastAsia"/>
        </w:rPr>
      </w:pPr>
      <w:r>
        <w:rPr>
          <w:rFonts w:hint="eastAsia"/>
        </w:rPr>
        <w:t>３　金融商品取引業者が外国法人である場合における第四十六条の六第一項の規定の適用については、同項中「資本金」とあるのは「持込資本金」と、「準備金」とあるのは「国内の営業所又は事務所において積み立てられた準備金」と、「固定資産」とあるのは「国内の営業所又は事務所における固定資産」とする。</w:t>
      </w:r>
    </w:p>
    <w:p w:rsidR="00BB6331" w:rsidRDefault="000E3157" w:rsidP="0019639E">
      <w:pPr>
        <w:ind w:left="178" w:hangingChars="85" w:hanging="178"/>
        <w:rPr>
          <w:rFonts w:hint="eastAsia"/>
        </w:rPr>
      </w:pPr>
      <w:r>
        <w:rPr>
          <w:rFonts w:hint="eastAsia"/>
        </w:rPr>
        <w:t>４　金融商品取引業者が外国法人又は外国に住所を有する個人である場合における第四十七条の二の規定及び登録金融機関が外国法人である場合における第四十八条の二第一項の規定の適用については、これらの規定中「三月以内」とあるのは、「政令で定める期間内」とする。</w:t>
      </w:r>
    </w:p>
    <w:p w:rsidR="00BB6331" w:rsidRDefault="00BB6331" w:rsidP="00BB6331">
      <w:pPr>
        <w:rPr>
          <w:rFonts w:hint="eastAsia"/>
        </w:rPr>
      </w:pPr>
    </w:p>
    <w:p w:rsidR="00BB6331" w:rsidRDefault="00BB6331" w:rsidP="00BB6331">
      <w:pPr>
        <w:rPr>
          <w:rFonts w:hint="eastAsia"/>
        </w:rPr>
      </w:pPr>
    </w:p>
    <w:p w:rsidR="007A77C4" w:rsidRDefault="007A77C4" w:rsidP="007A77C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A77C4" w:rsidRDefault="007A77C4" w:rsidP="007A77C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2B43">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2B43">
        <w:rPr>
          <w:rFonts w:hint="eastAsia"/>
        </w:rPr>
        <w:t>（改正なし）</w:t>
      </w:r>
    </w:p>
    <w:p w:rsidR="00A12B43" w:rsidRDefault="00A12B43" w:rsidP="00A12B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9639E">
        <w:rPr>
          <w:rFonts w:hint="eastAsia"/>
        </w:rPr>
        <w:tab/>
      </w:r>
      <w:r w:rsidR="0019639E">
        <w:rPr>
          <w:rFonts w:hint="eastAsia"/>
        </w:rPr>
        <w:t>（改正なし）</w:t>
      </w:r>
    </w:p>
    <w:p w:rsidR="005E3694" w:rsidRDefault="00BB6331" w:rsidP="005E369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3694" w:rsidRDefault="005E3694" w:rsidP="005E3694"/>
    <w:p w:rsidR="005E3694" w:rsidRDefault="005E3694" w:rsidP="005E3694">
      <w:r>
        <w:rPr>
          <w:rFonts w:hint="eastAsia"/>
        </w:rPr>
        <w:t>（改正後）</w:t>
      </w:r>
    </w:p>
    <w:p w:rsidR="005E3694" w:rsidRDefault="005E3694" w:rsidP="005E3694">
      <w:pPr>
        <w:rPr>
          <w:rFonts w:hint="eastAsia"/>
        </w:rPr>
      </w:pPr>
      <w:r>
        <w:rPr>
          <w:rFonts w:hint="eastAsia"/>
        </w:rPr>
        <w:t>（事業報告書の提出等に関する特例）</w:t>
      </w:r>
    </w:p>
    <w:p w:rsidR="005E3694" w:rsidRDefault="005E3694" w:rsidP="005E3694">
      <w:pPr>
        <w:ind w:left="178" w:hangingChars="85" w:hanging="178"/>
        <w:rPr>
          <w:rFonts w:hint="eastAsia"/>
        </w:rPr>
      </w:pPr>
      <w:r>
        <w:rPr>
          <w:rFonts w:hint="eastAsia"/>
        </w:rPr>
        <w:lastRenderedPageBreak/>
        <w:t>第四十九条の二　金融商品取引業者が外国法人である場合における第四十六条の三第一項の規定の適用については、同項中「事業年度ごとに」とあるのは「毎年四月一日から翌年三月三十一日までの期間ごとに」と、「毎事業年度経過後三月以内」とあるのは「当該期間経過後政令で定める期間内」とする。</w:t>
      </w:r>
    </w:p>
    <w:p w:rsidR="005E3694" w:rsidRDefault="005E3694" w:rsidP="005E3694">
      <w:pPr>
        <w:ind w:left="178" w:hangingChars="85" w:hanging="178"/>
        <w:rPr>
          <w:rFonts w:hint="eastAsia"/>
        </w:rPr>
      </w:pPr>
      <w:r>
        <w:rPr>
          <w:rFonts w:hint="eastAsia"/>
        </w:rPr>
        <w:t>２　金融商品取引業者が外国法人である場合における第四十六条の四の規定の適用については、同条中「事業年度ごとに」とあるのは「毎年四月一日から翌年三月三十一日までの期間ごとに」と、「毎事業年度経過後」とあるのは「当該期間経過後」とする。</w:t>
      </w:r>
    </w:p>
    <w:p w:rsidR="005E3694" w:rsidRDefault="005E3694" w:rsidP="005E3694">
      <w:pPr>
        <w:ind w:left="178" w:hangingChars="85" w:hanging="178"/>
        <w:rPr>
          <w:rFonts w:hint="eastAsia"/>
        </w:rPr>
      </w:pPr>
      <w:r>
        <w:rPr>
          <w:rFonts w:hint="eastAsia"/>
        </w:rPr>
        <w:t>３　金融商品取引業者が外国法人である場合における第四十六条の六第一項の規定の適用については、同項中「資本金」とあるのは「持込資本金」と、「準備金」とあるのは「国内の営業所又は事務所において積み立てられた準備金」と、「固定資産」とあるのは「国内の営業所又は事務所における固定資産」とする。</w:t>
      </w:r>
    </w:p>
    <w:p w:rsidR="005E3694" w:rsidRDefault="005E3694" w:rsidP="005E3694">
      <w:pPr>
        <w:ind w:left="178" w:hangingChars="85" w:hanging="178"/>
        <w:rPr>
          <w:rFonts w:hint="eastAsia"/>
        </w:rPr>
      </w:pPr>
      <w:r>
        <w:rPr>
          <w:rFonts w:hint="eastAsia"/>
        </w:rPr>
        <w:t>４　金融商品取引業者が外国法人又は外国に住所を有する個人である場合における第四十七条の二の規定及び登録金融機関が外国法人である場合における第四十八条の二第一項の規定の適用については、これらの規定中「三月以内」とあるのは、「政令で定める期間内」とする。</w:t>
      </w:r>
    </w:p>
    <w:p w:rsidR="005E3694" w:rsidRPr="005E3694" w:rsidRDefault="005E3694" w:rsidP="005E3694">
      <w:pPr>
        <w:ind w:left="178" w:hangingChars="85" w:hanging="178"/>
      </w:pPr>
    </w:p>
    <w:p w:rsidR="005E3694" w:rsidRDefault="005E3694" w:rsidP="005E3694">
      <w:pPr>
        <w:ind w:left="178" w:hangingChars="85" w:hanging="178"/>
      </w:pPr>
      <w:r>
        <w:rPr>
          <w:rFonts w:hint="eastAsia"/>
        </w:rPr>
        <w:t>（改正前）</w:t>
      </w:r>
    </w:p>
    <w:p w:rsidR="005E3694" w:rsidRDefault="005E3694" w:rsidP="005E3694">
      <w:pPr>
        <w:rPr>
          <w:u w:val="single" w:color="FF0000"/>
        </w:rPr>
      </w:pPr>
      <w:r>
        <w:rPr>
          <w:rFonts w:hint="eastAsia"/>
          <w:u w:val="single" w:color="FF0000"/>
        </w:rPr>
        <w:t>（新設）</w:t>
      </w:r>
    </w:p>
    <w:p w:rsidR="005E3694" w:rsidRDefault="005E3694" w:rsidP="005E3694"/>
    <w:p w:rsidR="00BB6331" w:rsidRPr="005E3694" w:rsidRDefault="00BB6331" w:rsidP="005E3694"/>
    <w:sectPr w:rsidR="00BB6331" w:rsidRPr="005E369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4B3" w:rsidRDefault="00EC64B3">
      <w:r>
        <w:separator/>
      </w:r>
    </w:p>
  </w:endnote>
  <w:endnote w:type="continuationSeparator" w:id="0">
    <w:p w:rsidR="00EC64B3" w:rsidRDefault="00EC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353E">
      <w:rPr>
        <w:rStyle w:val="a4"/>
        <w:noProof/>
      </w:rPr>
      <w:t>1</w:t>
    </w:r>
    <w:r>
      <w:rPr>
        <w:rStyle w:val="a4"/>
      </w:rPr>
      <w:fldChar w:fldCharType="end"/>
    </w:r>
  </w:p>
  <w:p w:rsidR="00BB6331" w:rsidRDefault="007A77C4" w:rsidP="007A77C4">
    <w:pPr>
      <w:pStyle w:val="a3"/>
      <w:ind w:right="360"/>
    </w:pPr>
    <w:r>
      <w:rPr>
        <w:rFonts w:ascii="Times New Roman" w:hAnsi="Times New Roman" w:hint="eastAsia"/>
        <w:noProof/>
        <w:kern w:val="0"/>
        <w:szCs w:val="21"/>
      </w:rPr>
      <w:t xml:space="preserve">金融商品取引法　</w:t>
    </w:r>
    <w:r w:rsidRPr="007A77C4">
      <w:rPr>
        <w:rFonts w:ascii="Times New Roman" w:hAnsi="Times New Roman"/>
        <w:noProof/>
        <w:kern w:val="0"/>
        <w:szCs w:val="21"/>
      </w:rPr>
      <w:fldChar w:fldCharType="begin"/>
    </w:r>
    <w:r w:rsidRPr="007A77C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2.doc</w:t>
    </w:r>
    <w:r w:rsidRPr="007A77C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4B3" w:rsidRDefault="00EC64B3">
      <w:r>
        <w:separator/>
      </w:r>
    </w:p>
  </w:footnote>
  <w:footnote w:type="continuationSeparator" w:id="0">
    <w:p w:rsidR="00EC64B3" w:rsidRDefault="00EC6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3157"/>
    <w:rsid w:val="0019639E"/>
    <w:rsid w:val="002876EC"/>
    <w:rsid w:val="002D61F1"/>
    <w:rsid w:val="003F4CA2"/>
    <w:rsid w:val="004D3BFC"/>
    <w:rsid w:val="0052086A"/>
    <w:rsid w:val="005E3694"/>
    <w:rsid w:val="00623475"/>
    <w:rsid w:val="006D2FC4"/>
    <w:rsid w:val="007A77C4"/>
    <w:rsid w:val="0089353E"/>
    <w:rsid w:val="008F5A2F"/>
    <w:rsid w:val="00A12B43"/>
    <w:rsid w:val="00AD6401"/>
    <w:rsid w:val="00BB6331"/>
    <w:rsid w:val="00EC64B3"/>
    <w:rsid w:val="00FA2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963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710466">
      <w:bodyDiv w:val="1"/>
      <w:marLeft w:val="0"/>
      <w:marRight w:val="0"/>
      <w:marTop w:val="0"/>
      <w:marBottom w:val="0"/>
      <w:divBdr>
        <w:top w:val="none" w:sz="0" w:space="0" w:color="auto"/>
        <w:left w:val="none" w:sz="0" w:space="0" w:color="auto"/>
        <w:bottom w:val="none" w:sz="0" w:space="0" w:color="auto"/>
        <w:right w:val="none" w:sz="0" w:space="0" w:color="auto"/>
      </w:divBdr>
    </w:div>
    <w:div w:id="1750930583">
      <w:bodyDiv w:val="1"/>
      <w:marLeft w:val="0"/>
      <w:marRight w:val="0"/>
      <w:marTop w:val="0"/>
      <w:marBottom w:val="0"/>
      <w:divBdr>
        <w:top w:val="none" w:sz="0" w:space="0" w:color="auto"/>
        <w:left w:val="none" w:sz="0" w:space="0" w:color="auto"/>
        <w:bottom w:val="none" w:sz="0" w:space="0" w:color="auto"/>
        <w:right w:val="none" w:sz="0" w:space="0" w:color="auto"/>
      </w:divBdr>
    </w:div>
    <w:div w:id="1808274623">
      <w:bodyDiv w:val="1"/>
      <w:marLeft w:val="0"/>
      <w:marRight w:val="0"/>
      <w:marTop w:val="0"/>
      <w:marBottom w:val="0"/>
      <w:divBdr>
        <w:top w:val="none" w:sz="0" w:space="0" w:color="auto"/>
        <w:left w:val="none" w:sz="0" w:space="0" w:color="auto"/>
        <w:bottom w:val="none" w:sz="0" w:space="0" w:color="auto"/>
        <w:right w:val="none" w:sz="0" w:space="0" w:color="auto"/>
      </w:divBdr>
    </w:div>
    <w:div w:id="200461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1260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2024-06-27T04:10:00Z</dcterms:created>
  <dcterms:modified xsi:type="dcterms:W3CDTF">2024-06-27T04:10:00Z</dcterms:modified>
</cp:coreProperties>
</file>