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BFD" w:rsidRDefault="00FC4BFD" w:rsidP="00FC4BF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C4BFD" w:rsidRDefault="00BB6331" w:rsidP="00BB6331">
      <w:pPr>
        <w:rPr>
          <w:rFonts w:hint="eastAsia"/>
        </w:rPr>
      </w:pPr>
    </w:p>
    <w:p w:rsidR="004875A1" w:rsidRDefault="004875A1" w:rsidP="00FC4BFD">
      <w:pPr>
        <w:ind w:leftChars="85" w:left="178"/>
        <w:rPr>
          <w:rFonts w:hint="eastAsia"/>
        </w:rPr>
      </w:pPr>
      <w:r>
        <w:rPr>
          <w:rFonts w:hint="eastAsia"/>
        </w:rPr>
        <w:t>（業務方法書）</w:t>
      </w:r>
    </w:p>
    <w:p w:rsidR="004875A1" w:rsidRDefault="004875A1" w:rsidP="00FC4BFD">
      <w:pPr>
        <w:ind w:left="179" w:hangingChars="85" w:hanging="179"/>
        <w:rPr>
          <w:rFonts w:hint="eastAsia"/>
        </w:rPr>
      </w:pPr>
      <w:r w:rsidRPr="00FC4BFD">
        <w:rPr>
          <w:rFonts w:hint="eastAsia"/>
          <w:b/>
        </w:rPr>
        <w:t>第百五十六条の七</w:t>
      </w:r>
      <w:r>
        <w:rPr>
          <w:rFonts w:hint="eastAsia"/>
        </w:rPr>
        <w:t xml:space="preserve">　金融商品取引清算機関は、業務方法書の定めるところにより、その業務を行わなければならない。</w:t>
      </w:r>
    </w:p>
    <w:p w:rsidR="004875A1" w:rsidRDefault="004875A1" w:rsidP="00796105">
      <w:pPr>
        <w:ind w:left="178" w:hangingChars="85" w:hanging="178"/>
        <w:rPr>
          <w:rFonts w:hint="eastAsia"/>
        </w:rPr>
      </w:pPr>
      <w:r>
        <w:rPr>
          <w:rFonts w:hint="eastAsia"/>
        </w:rPr>
        <w:t>２　業務方法書には、次に掲げる事項を定めなければならない。</w:t>
      </w:r>
    </w:p>
    <w:p w:rsidR="004875A1" w:rsidRDefault="004875A1" w:rsidP="00796105">
      <w:pPr>
        <w:ind w:leftChars="86" w:left="359" w:hangingChars="85" w:hanging="178"/>
        <w:rPr>
          <w:rFonts w:hint="eastAsia"/>
        </w:rPr>
      </w:pPr>
      <w:r>
        <w:rPr>
          <w:rFonts w:hint="eastAsia"/>
        </w:rPr>
        <w:t>一　前条第一項の業務を行う場合にあつては、その旨</w:t>
      </w:r>
    </w:p>
    <w:p w:rsidR="004875A1" w:rsidRDefault="004875A1" w:rsidP="00796105">
      <w:pPr>
        <w:ind w:leftChars="86" w:left="359" w:hangingChars="85" w:hanging="178"/>
        <w:rPr>
          <w:rFonts w:hint="eastAsia"/>
        </w:rPr>
      </w:pPr>
      <w:r>
        <w:rPr>
          <w:rFonts w:hint="eastAsia"/>
        </w:rPr>
        <w:t>二　金融商品債務引受業（前条第一項の業務を行う場合にあつては、金融商品債務引受業等。以下この項及び第百五十六条の十において同じ。）の対象とする債務の起因となる取引及び当該取引の対象とする金融商品の種類</w:t>
      </w:r>
    </w:p>
    <w:p w:rsidR="004875A1" w:rsidRDefault="004875A1" w:rsidP="00796105">
      <w:pPr>
        <w:ind w:leftChars="86" w:left="359" w:hangingChars="85" w:hanging="178"/>
        <w:rPr>
          <w:rFonts w:hint="eastAsia"/>
        </w:rPr>
      </w:pPr>
      <w:r>
        <w:rPr>
          <w:rFonts w:hint="eastAsia"/>
        </w:rPr>
        <w:t>三　金融商品債務引受業の相手方とする者（以下「清算参加者」という。）の要件に関する事項</w:t>
      </w:r>
    </w:p>
    <w:p w:rsidR="004875A1" w:rsidRDefault="004875A1" w:rsidP="00796105">
      <w:pPr>
        <w:ind w:leftChars="86" w:left="359" w:hangingChars="85" w:hanging="178"/>
        <w:rPr>
          <w:rFonts w:hint="eastAsia"/>
        </w:rPr>
      </w:pPr>
      <w:r>
        <w:rPr>
          <w:rFonts w:hint="eastAsia"/>
        </w:rPr>
        <w:t>四　金融商品債務引受業として行う債務の引受け及びその履行に関する事項</w:t>
      </w:r>
    </w:p>
    <w:p w:rsidR="004875A1" w:rsidRDefault="004875A1" w:rsidP="00796105">
      <w:pPr>
        <w:ind w:leftChars="86" w:left="359" w:hangingChars="85" w:hanging="178"/>
        <w:rPr>
          <w:rFonts w:hint="eastAsia"/>
        </w:rPr>
      </w:pPr>
      <w:r>
        <w:rPr>
          <w:rFonts w:hint="eastAsia"/>
        </w:rPr>
        <w:t>五　清算参加者の債務の履行の確保に関する事項</w:t>
      </w:r>
    </w:p>
    <w:p w:rsidR="004875A1" w:rsidRDefault="004875A1" w:rsidP="00796105">
      <w:pPr>
        <w:ind w:leftChars="86" w:left="359" w:hangingChars="85" w:hanging="178"/>
        <w:rPr>
          <w:rFonts w:hint="eastAsia"/>
        </w:rPr>
      </w:pPr>
      <w:r>
        <w:rPr>
          <w:rFonts w:hint="eastAsia"/>
        </w:rPr>
        <w:t>六　有価証券等清算取次ぎに関する事項</w:t>
      </w:r>
    </w:p>
    <w:p w:rsidR="00BB6331" w:rsidRDefault="004875A1" w:rsidP="00796105">
      <w:pPr>
        <w:ind w:leftChars="86" w:left="359" w:hangingChars="85" w:hanging="178"/>
        <w:rPr>
          <w:rFonts w:hint="eastAsia"/>
        </w:rPr>
      </w:pPr>
      <w:r>
        <w:rPr>
          <w:rFonts w:hint="eastAsia"/>
        </w:rPr>
        <w:t>七　その他内閣府令で定める事項</w:t>
      </w:r>
    </w:p>
    <w:p w:rsidR="00641E16" w:rsidRDefault="00641E16" w:rsidP="00BB6331">
      <w:pPr>
        <w:rPr>
          <w:rFonts w:hint="eastAsia"/>
        </w:rPr>
      </w:pPr>
    </w:p>
    <w:p w:rsidR="00641E16" w:rsidRDefault="00641E16" w:rsidP="00BB6331">
      <w:pPr>
        <w:rPr>
          <w:rFonts w:hint="eastAsia"/>
        </w:rPr>
      </w:pPr>
    </w:p>
    <w:p w:rsidR="00FC4BFD" w:rsidRDefault="00FC4BFD" w:rsidP="00FC4BF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C4BFD" w:rsidRDefault="00FC4BFD" w:rsidP="00FC4BF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A191E">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191E">
        <w:rPr>
          <w:rFonts w:hint="eastAsia"/>
        </w:rPr>
        <w:t>（改正なし）</w:t>
      </w:r>
    </w:p>
    <w:p w:rsidR="0066367D" w:rsidRDefault="0066367D" w:rsidP="0066367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6105">
        <w:tab/>
      </w:r>
      <w:r w:rsidR="007961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105" w:rsidRDefault="00796105" w:rsidP="00796105"/>
    <w:p w:rsidR="00796105" w:rsidRPr="0066367D" w:rsidRDefault="00796105" w:rsidP="00796105">
      <w:pPr>
        <w:rPr>
          <w:u w:color="FF0000"/>
        </w:rPr>
      </w:pPr>
      <w:r w:rsidRPr="0066367D">
        <w:rPr>
          <w:rFonts w:hint="eastAsia"/>
          <w:u w:color="FF0000"/>
        </w:rPr>
        <w:t>（改正後）</w:t>
      </w:r>
    </w:p>
    <w:p w:rsidR="00796105" w:rsidRPr="0066367D" w:rsidRDefault="00796105" w:rsidP="00796105">
      <w:pPr>
        <w:rPr>
          <w:u w:color="FF0000"/>
        </w:rPr>
      </w:pPr>
      <w:r w:rsidRPr="0066367D">
        <w:rPr>
          <w:rFonts w:hint="eastAsia"/>
          <w:u w:val="single" w:color="FF0000"/>
        </w:rPr>
        <w:t>（業務方法書）</w:t>
      </w:r>
    </w:p>
    <w:p w:rsidR="00796105" w:rsidRPr="0066367D" w:rsidRDefault="00796105" w:rsidP="00796105">
      <w:pPr>
        <w:ind w:left="178" w:hangingChars="85" w:hanging="178"/>
        <w:rPr>
          <w:u w:color="FF0000"/>
        </w:rPr>
      </w:pPr>
      <w:r w:rsidRPr="0066367D">
        <w:rPr>
          <w:rFonts w:hint="eastAsia"/>
          <w:u w:color="FF0000"/>
        </w:rPr>
        <w:t xml:space="preserve">第百五十六条の七　</w:t>
      </w:r>
      <w:r w:rsidRPr="0066367D">
        <w:rPr>
          <w:rFonts w:hint="eastAsia"/>
          <w:u w:val="single" w:color="FF0000"/>
        </w:rPr>
        <w:t>金融商品取引清算機関</w:t>
      </w:r>
      <w:r w:rsidRPr="0066367D">
        <w:rPr>
          <w:rFonts w:hint="eastAsia"/>
          <w:u w:color="FF0000"/>
        </w:rPr>
        <w:t>は、業務方法書の定めるところにより、その業務を行わなければならない。</w:t>
      </w:r>
    </w:p>
    <w:p w:rsidR="00796105" w:rsidRPr="0066367D" w:rsidRDefault="00796105" w:rsidP="00796105">
      <w:pPr>
        <w:ind w:left="178" w:hangingChars="85" w:hanging="178"/>
        <w:rPr>
          <w:u w:color="FF0000"/>
        </w:rPr>
      </w:pPr>
      <w:r w:rsidRPr="0066367D">
        <w:rPr>
          <w:rFonts w:hint="eastAsia"/>
          <w:u w:val="single" w:color="FF0000"/>
        </w:rPr>
        <w:lastRenderedPageBreak/>
        <w:t>２</w:t>
      </w:r>
      <w:r w:rsidRPr="0066367D">
        <w:rPr>
          <w:rFonts w:hint="eastAsia"/>
          <w:u w:color="FF0000"/>
        </w:rPr>
        <w:t xml:space="preserve">　業務方法書には、次に掲げる事項を定めなければならない。</w:t>
      </w:r>
    </w:p>
    <w:p w:rsidR="00796105" w:rsidRPr="0066367D" w:rsidRDefault="00796105" w:rsidP="00796105">
      <w:pPr>
        <w:ind w:leftChars="86" w:left="359" w:hangingChars="85" w:hanging="178"/>
        <w:rPr>
          <w:u w:color="FF0000"/>
        </w:rPr>
      </w:pPr>
      <w:r w:rsidRPr="0066367D">
        <w:rPr>
          <w:rFonts w:hint="eastAsia"/>
          <w:u w:color="FF0000"/>
        </w:rPr>
        <w:t>一　前条第一項の業務を行う場合にあつては、その旨</w:t>
      </w:r>
    </w:p>
    <w:p w:rsidR="00796105" w:rsidRPr="0066367D" w:rsidRDefault="00796105" w:rsidP="00796105">
      <w:pPr>
        <w:ind w:leftChars="86" w:left="359" w:hangingChars="85" w:hanging="178"/>
        <w:rPr>
          <w:u w:color="FF0000"/>
        </w:rPr>
      </w:pPr>
      <w:r w:rsidRPr="0066367D">
        <w:rPr>
          <w:rFonts w:hint="eastAsia"/>
          <w:u w:color="FF0000"/>
        </w:rPr>
        <w:t xml:space="preserve">二　</w:t>
      </w:r>
      <w:r w:rsidRPr="0066367D">
        <w:rPr>
          <w:rFonts w:hint="eastAsia"/>
          <w:u w:val="single" w:color="FF0000"/>
        </w:rPr>
        <w:t>金融商品債務引受業（</w:t>
      </w:r>
      <w:r w:rsidRPr="0066367D">
        <w:rPr>
          <w:rFonts w:hint="eastAsia"/>
          <w:u w:color="FF0000"/>
        </w:rPr>
        <w:t>前条第一項の業務を行う場合にあつては、</w:t>
      </w:r>
      <w:r w:rsidRPr="0066367D">
        <w:rPr>
          <w:rFonts w:hint="eastAsia"/>
          <w:u w:val="single" w:color="FF0000"/>
        </w:rPr>
        <w:t>金融商品債務引受業等</w:t>
      </w:r>
      <w:r w:rsidRPr="0066367D">
        <w:rPr>
          <w:rFonts w:hint="eastAsia"/>
          <w:u w:color="FF0000"/>
        </w:rPr>
        <w:t>。以下この項及び第百五十六条の十において同じ。）の対象とする債務の起因となる取引及び当該取引の対象とする</w:t>
      </w:r>
      <w:r w:rsidRPr="0066367D">
        <w:rPr>
          <w:rFonts w:hint="eastAsia"/>
          <w:u w:val="single" w:color="FF0000"/>
        </w:rPr>
        <w:t>金融商品の</w:t>
      </w:r>
      <w:r w:rsidRPr="0066367D">
        <w:rPr>
          <w:rFonts w:hint="eastAsia"/>
          <w:u w:color="FF0000"/>
        </w:rPr>
        <w:t>種類</w:t>
      </w:r>
    </w:p>
    <w:p w:rsidR="00796105" w:rsidRPr="0066367D" w:rsidRDefault="00796105" w:rsidP="00796105">
      <w:pPr>
        <w:ind w:leftChars="86" w:left="359" w:hangingChars="85" w:hanging="178"/>
        <w:rPr>
          <w:u w:color="FF0000"/>
        </w:rPr>
      </w:pPr>
      <w:r w:rsidRPr="0066367D">
        <w:rPr>
          <w:rFonts w:hint="eastAsia"/>
          <w:u w:color="FF0000"/>
        </w:rPr>
        <w:t xml:space="preserve">三　</w:t>
      </w:r>
      <w:r w:rsidRPr="0066367D">
        <w:rPr>
          <w:rFonts w:hint="eastAsia"/>
          <w:u w:val="single" w:color="FF0000"/>
        </w:rPr>
        <w:t>金融商品債務引受業</w:t>
      </w:r>
      <w:r w:rsidRPr="0066367D">
        <w:rPr>
          <w:rFonts w:hint="eastAsia"/>
          <w:u w:color="FF0000"/>
        </w:rPr>
        <w:t>の相手方とする者（以下「清算参加者」という。）の要件に関する事項</w:t>
      </w:r>
    </w:p>
    <w:p w:rsidR="00796105" w:rsidRPr="0066367D" w:rsidRDefault="00796105" w:rsidP="00796105">
      <w:pPr>
        <w:ind w:leftChars="86" w:left="359" w:hangingChars="85" w:hanging="178"/>
        <w:rPr>
          <w:u w:color="FF0000"/>
        </w:rPr>
      </w:pPr>
      <w:r w:rsidRPr="0066367D">
        <w:rPr>
          <w:rFonts w:hint="eastAsia"/>
          <w:u w:color="FF0000"/>
        </w:rPr>
        <w:t xml:space="preserve">四　</w:t>
      </w:r>
      <w:r w:rsidRPr="0066367D">
        <w:rPr>
          <w:rFonts w:hint="eastAsia"/>
          <w:u w:val="single" w:color="FF0000"/>
        </w:rPr>
        <w:t>金融商品債務引受業</w:t>
      </w:r>
      <w:r w:rsidRPr="0066367D">
        <w:rPr>
          <w:rFonts w:hint="eastAsia"/>
          <w:u w:color="FF0000"/>
        </w:rPr>
        <w:t>として行う債務の引受け及びその履行に関する事項</w:t>
      </w:r>
    </w:p>
    <w:p w:rsidR="00796105" w:rsidRPr="0066367D" w:rsidRDefault="00796105" w:rsidP="00796105">
      <w:pPr>
        <w:ind w:leftChars="86" w:left="359" w:hangingChars="85" w:hanging="178"/>
        <w:rPr>
          <w:u w:color="FF0000"/>
        </w:rPr>
      </w:pPr>
      <w:r w:rsidRPr="0066367D">
        <w:rPr>
          <w:rFonts w:hint="eastAsia"/>
          <w:u w:color="FF0000"/>
        </w:rPr>
        <w:t>五　清算参加者の債務の履行の確保に関する事項</w:t>
      </w:r>
    </w:p>
    <w:p w:rsidR="00796105" w:rsidRPr="0066367D" w:rsidRDefault="00796105" w:rsidP="00796105">
      <w:pPr>
        <w:ind w:leftChars="86" w:left="359" w:hangingChars="85" w:hanging="178"/>
        <w:rPr>
          <w:u w:color="FF0000"/>
        </w:rPr>
      </w:pPr>
      <w:r w:rsidRPr="0066367D">
        <w:rPr>
          <w:rFonts w:hint="eastAsia"/>
          <w:u w:color="FF0000"/>
        </w:rPr>
        <w:t>六　有価証券等清算取次ぎに関する事項</w:t>
      </w:r>
    </w:p>
    <w:p w:rsidR="00796105" w:rsidRPr="0066367D" w:rsidRDefault="00796105" w:rsidP="00796105">
      <w:pPr>
        <w:ind w:leftChars="86" w:left="359" w:hangingChars="85" w:hanging="178"/>
        <w:rPr>
          <w:u w:color="FF0000"/>
        </w:rPr>
      </w:pPr>
      <w:r w:rsidRPr="0066367D">
        <w:rPr>
          <w:rFonts w:hint="eastAsia"/>
          <w:u w:color="FF0000"/>
        </w:rPr>
        <w:t>七　その他内閣府令で定める事項</w:t>
      </w:r>
    </w:p>
    <w:p w:rsidR="00796105" w:rsidRPr="0066367D" w:rsidRDefault="00796105" w:rsidP="00796105">
      <w:pPr>
        <w:ind w:left="178" w:hangingChars="85" w:hanging="178"/>
        <w:rPr>
          <w:u w:color="FF0000"/>
        </w:rPr>
      </w:pPr>
    </w:p>
    <w:p w:rsidR="00796105" w:rsidRPr="0066367D" w:rsidRDefault="00796105" w:rsidP="00796105">
      <w:pPr>
        <w:ind w:left="178" w:hangingChars="85" w:hanging="178"/>
        <w:rPr>
          <w:u w:color="FF0000"/>
        </w:rPr>
      </w:pPr>
      <w:r w:rsidRPr="0066367D">
        <w:rPr>
          <w:rFonts w:hint="eastAsia"/>
          <w:u w:color="FF0000"/>
        </w:rPr>
        <w:t>（改正前）</w:t>
      </w:r>
    </w:p>
    <w:p w:rsidR="00796105" w:rsidRPr="0066367D" w:rsidRDefault="00796105" w:rsidP="00796105">
      <w:pPr>
        <w:rPr>
          <w:u w:val="single" w:color="FF0000"/>
        </w:rPr>
      </w:pPr>
      <w:r w:rsidRPr="0066367D">
        <w:rPr>
          <w:rFonts w:hint="eastAsia"/>
          <w:u w:val="single" w:color="FF0000"/>
        </w:rPr>
        <w:t>（新設）</w:t>
      </w:r>
    </w:p>
    <w:p w:rsidR="00796105" w:rsidRPr="0066367D" w:rsidRDefault="00796105" w:rsidP="00796105">
      <w:pPr>
        <w:ind w:left="178" w:hangingChars="85" w:hanging="178"/>
        <w:rPr>
          <w:u w:color="FF0000"/>
        </w:rPr>
      </w:pPr>
      <w:r w:rsidRPr="0066367D">
        <w:rPr>
          <w:rFonts w:hint="eastAsia"/>
          <w:u w:color="FF0000"/>
        </w:rPr>
        <w:t xml:space="preserve">第百五十六条の七　</w:t>
      </w:r>
      <w:r w:rsidRPr="0066367D">
        <w:rPr>
          <w:rFonts w:hint="eastAsia"/>
          <w:u w:val="single" w:color="FF0000"/>
        </w:rPr>
        <w:t>証券取引清算機関</w:t>
      </w:r>
      <w:r w:rsidRPr="0066367D">
        <w:rPr>
          <w:rFonts w:hint="eastAsia"/>
          <w:u w:color="FF0000"/>
        </w:rPr>
        <w:t>は、業務方法書の定めるところにより、その業務を行わなければならない。</w:t>
      </w:r>
    </w:p>
    <w:p w:rsidR="00796105" w:rsidRPr="0066367D" w:rsidRDefault="0066367D" w:rsidP="00796105">
      <w:pPr>
        <w:ind w:left="178" w:hangingChars="85" w:hanging="178"/>
        <w:rPr>
          <w:u w:color="FF0000"/>
        </w:rPr>
      </w:pPr>
      <w:r w:rsidRPr="0066367D">
        <w:rPr>
          <w:rFonts w:hint="eastAsia"/>
          <w:u w:val="single" w:color="FF0000"/>
        </w:rPr>
        <w:t>②</w:t>
      </w:r>
      <w:r w:rsidR="00796105" w:rsidRPr="0066367D">
        <w:rPr>
          <w:rFonts w:hint="eastAsia"/>
          <w:u w:color="FF0000"/>
        </w:rPr>
        <w:t xml:space="preserve">　業務方法書には、次に掲げる事項を定めなければならない。</w:t>
      </w:r>
    </w:p>
    <w:p w:rsidR="00796105" w:rsidRPr="0066367D" w:rsidRDefault="00796105" w:rsidP="00796105">
      <w:pPr>
        <w:ind w:leftChars="86" w:left="359" w:hangingChars="85" w:hanging="178"/>
        <w:rPr>
          <w:u w:color="FF0000"/>
        </w:rPr>
      </w:pPr>
      <w:r w:rsidRPr="0066367D">
        <w:rPr>
          <w:rFonts w:hint="eastAsia"/>
          <w:u w:color="FF0000"/>
        </w:rPr>
        <w:t>一　前条第一項の業務を行う場合にあつては、その旨</w:t>
      </w:r>
    </w:p>
    <w:p w:rsidR="00796105" w:rsidRPr="0066367D" w:rsidRDefault="00796105" w:rsidP="00796105">
      <w:pPr>
        <w:ind w:leftChars="86" w:left="359" w:hangingChars="85" w:hanging="178"/>
        <w:rPr>
          <w:u w:color="FF0000"/>
        </w:rPr>
      </w:pPr>
      <w:r w:rsidRPr="0066367D">
        <w:rPr>
          <w:rFonts w:hint="eastAsia"/>
          <w:u w:color="FF0000"/>
        </w:rPr>
        <w:t xml:space="preserve">二　</w:t>
      </w:r>
      <w:r w:rsidRPr="0066367D">
        <w:rPr>
          <w:rFonts w:hint="eastAsia"/>
          <w:u w:val="single" w:color="FF0000"/>
        </w:rPr>
        <w:t>有価証券債務引受業（</w:t>
      </w:r>
      <w:r w:rsidRPr="0066367D">
        <w:rPr>
          <w:rFonts w:hint="eastAsia"/>
          <w:u w:color="FF0000"/>
        </w:rPr>
        <w:t>前条第一項の業務を行う場合にあつては、</w:t>
      </w:r>
      <w:r w:rsidRPr="0066367D">
        <w:rPr>
          <w:rFonts w:hint="eastAsia"/>
          <w:u w:val="single" w:color="FF0000"/>
        </w:rPr>
        <w:t>有価証券債務引受業等</w:t>
      </w:r>
      <w:r w:rsidRPr="0066367D">
        <w:rPr>
          <w:rFonts w:hint="eastAsia"/>
          <w:u w:color="FF0000"/>
        </w:rPr>
        <w:t>。以下この項及び第百五十六条の十において同じ。）の対象とする債務の起因となる取引及び当該取引の対象とする</w:t>
      </w:r>
      <w:r w:rsidRPr="0066367D">
        <w:rPr>
          <w:rFonts w:hint="eastAsia"/>
          <w:u w:val="single" w:color="FF0000"/>
        </w:rPr>
        <w:t>有価証券の</w:t>
      </w:r>
      <w:r w:rsidRPr="0066367D">
        <w:rPr>
          <w:rFonts w:hint="eastAsia"/>
          <w:u w:color="FF0000"/>
        </w:rPr>
        <w:t>種類</w:t>
      </w:r>
    </w:p>
    <w:p w:rsidR="00796105" w:rsidRPr="0066367D" w:rsidRDefault="00796105" w:rsidP="00796105">
      <w:pPr>
        <w:ind w:leftChars="86" w:left="359" w:hangingChars="85" w:hanging="178"/>
        <w:rPr>
          <w:u w:color="FF0000"/>
        </w:rPr>
      </w:pPr>
      <w:r w:rsidRPr="0066367D">
        <w:rPr>
          <w:rFonts w:hint="eastAsia"/>
          <w:u w:color="FF0000"/>
        </w:rPr>
        <w:t xml:space="preserve">三　</w:t>
      </w:r>
      <w:r w:rsidRPr="0066367D">
        <w:rPr>
          <w:rFonts w:hint="eastAsia"/>
          <w:u w:val="single" w:color="FF0000"/>
        </w:rPr>
        <w:t>有価証券債務引受業</w:t>
      </w:r>
      <w:r w:rsidRPr="0066367D">
        <w:rPr>
          <w:rFonts w:hint="eastAsia"/>
          <w:u w:color="FF0000"/>
        </w:rPr>
        <w:t>の相手方とする者（以下「清算参加者」という。）の要件に関する事項</w:t>
      </w:r>
    </w:p>
    <w:p w:rsidR="00796105" w:rsidRPr="0066367D" w:rsidRDefault="00796105" w:rsidP="00796105">
      <w:pPr>
        <w:ind w:leftChars="86" w:left="359" w:hangingChars="85" w:hanging="178"/>
        <w:rPr>
          <w:u w:color="FF0000"/>
        </w:rPr>
      </w:pPr>
      <w:r w:rsidRPr="0066367D">
        <w:rPr>
          <w:rFonts w:hint="eastAsia"/>
          <w:u w:color="FF0000"/>
        </w:rPr>
        <w:t xml:space="preserve">四　</w:t>
      </w:r>
      <w:r w:rsidRPr="0066367D">
        <w:rPr>
          <w:rFonts w:hint="eastAsia"/>
          <w:u w:val="single" w:color="FF0000"/>
        </w:rPr>
        <w:t>有価証券債務引受業</w:t>
      </w:r>
      <w:r w:rsidRPr="0066367D">
        <w:rPr>
          <w:rFonts w:hint="eastAsia"/>
          <w:u w:color="FF0000"/>
        </w:rPr>
        <w:t>として行う債務の引受け及びその履行に関する事項</w:t>
      </w:r>
    </w:p>
    <w:p w:rsidR="00796105" w:rsidRPr="0066367D" w:rsidRDefault="00796105" w:rsidP="00796105">
      <w:pPr>
        <w:ind w:leftChars="86" w:left="359" w:hangingChars="85" w:hanging="178"/>
        <w:rPr>
          <w:u w:color="FF0000"/>
        </w:rPr>
      </w:pPr>
      <w:r w:rsidRPr="0066367D">
        <w:rPr>
          <w:rFonts w:hint="eastAsia"/>
          <w:u w:color="FF0000"/>
        </w:rPr>
        <w:t>五　清算参加者の債務の履行の確保に関する事項</w:t>
      </w:r>
    </w:p>
    <w:p w:rsidR="00796105" w:rsidRPr="0066367D" w:rsidRDefault="00796105" w:rsidP="00796105">
      <w:pPr>
        <w:ind w:leftChars="86" w:left="359" w:hangingChars="85" w:hanging="178"/>
        <w:rPr>
          <w:u w:color="FF0000"/>
        </w:rPr>
      </w:pPr>
      <w:r w:rsidRPr="0066367D">
        <w:rPr>
          <w:rFonts w:hint="eastAsia"/>
          <w:u w:color="FF0000"/>
        </w:rPr>
        <w:t>六　有価証券等清算取次ぎに関する事項</w:t>
      </w:r>
    </w:p>
    <w:p w:rsidR="00796105" w:rsidRPr="0066367D" w:rsidRDefault="00796105" w:rsidP="00796105">
      <w:pPr>
        <w:ind w:leftChars="86" w:left="359" w:hangingChars="85" w:hanging="178"/>
        <w:rPr>
          <w:u w:color="FF0000"/>
        </w:rPr>
      </w:pPr>
      <w:r w:rsidRPr="0066367D">
        <w:rPr>
          <w:rFonts w:hint="eastAsia"/>
          <w:u w:color="FF0000"/>
        </w:rPr>
        <w:t>七　その他内閣府令で定める事項</w:t>
      </w:r>
    </w:p>
    <w:p w:rsidR="00796105" w:rsidRDefault="00796105" w:rsidP="00796105"/>
    <w:p w:rsidR="00796105" w:rsidRDefault="00796105" w:rsidP="0079610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6367D">
        <w:tab/>
      </w:r>
      <w:r w:rsidR="0066367D">
        <w:rPr>
          <w:rFonts w:hint="eastAsia"/>
        </w:rPr>
        <w:t>（改正なし）</w:t>
      </w:r>
    </w:p>
    <w:p w:rsidR="00E24FAF" w:rsidRDefault="00BB6331" w:rsidP="00E24FAF">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24FAF" w:rsidRDefault="00E24FAF" w:rsidP="00E24FAF"/>
    <w:p w:rsidR="00E24FAF" w:rsidRDefault="00E24FAF" w:rsidP="00E24FAF">
      <w:r>
        <w:rPr>
          <w:rFonts w:hint="eastAsia"/>
        </w:rPr>
        <w:t>（改正後）</w:t>
      </w:r>
    </w:p>
    <w:p w:rsidR="00A13AB6" w:rsidRDefault="00A13AB6" w:rsidP="00A13AB6">
      <w:pPr>
        <w:ind w:left="178" w:hangingChars="85" w:hanging="178"/>
        <w:rPr>
          <w:rFonts w:hint="eastAsia"/>
        </w:rPr>
      </w:pPr>
      <w:r>
        <w:rPr>
          <w:rFonts w:hint="eastAsia"/>
        </w:rPr>
        <w:t>第百五十六条の七　証券取引清算機関は、業務方法書の定めるところにより、その業務を行わなければならない。</w:t>
      </w:r>
    </w:p>
    <w:p w:rsidR="00A13AB6" w:rsidRDefault="00A13AB6" w:rsidP="00A13AB6">
      <w:pPr>
        <w:ind w:left="178" w:hangingChars="85" w:hanging="178"/>
        <w:rPr>
          <w:rFonts w:hint="eastAsia"/>
        </w:rPr>
      </w:pPr>
      <w:r>
        <w:rPr>
          <w:rFonts w:hint="eastAsia"/>
        </w:rPr>
        <w:t>②　業務方法書には、次に掲げる事項を定めなければならない。</w:t>
      </w:r>
    </w:p>
    <w:p w:rsidR="00A13AB6" w:rsidRDefault="00A13AB6" w:rsidP="00A13AB6">
      <w:pPr>
        <w:ind w:leftChars="86" w:left="359" w:hangingChars="85" w:hanging="178"/>
        <w:rPr>
          <w:rFonts w:hint="eastAsia"/>
        </w:rPr>
      </w:pPr>
      <w:r>
        <w:rPr>
          <w:rFonts w:hint="eastAsia"/>
        </w:rPr>
        <w:t>一　前条第一項の業務を行う場合にあつては、その旨</w:t>
      </w:r>
    </w:p>
    <w:p w:rsidR="00A13AB6" w:rsidRDefault="00A13AB6" w:rsidP="00A13AB6">
      <w:pPr>
        <w:ind w:leftChars="86" w:left="359" w:hangingChars="85" w:hanging="178"/>
        <w:rPr>
          <w:rFonts w:hint="eastAsia"/>
        </w:rPr>
      </w:pPr>
      <w:r>
        <w:rPr>
          <w:rFonts w:hint="eastAsia"/>
        </w:rPr>
        <w:t>二　有価証券債務引受業（前条第一項の業務を行う場合にあつては、有価証券債務引受業等。以下この項及び第百五十六条の十において同じ。）の対象とする債務の起因となる取引及び当該取引の対象とする有価証券の種類</w:t>
      </w:r>
    </w:p>
    <w:p w:rsidR="00A13AB6" w:rsidRDefault="00A13AB6" w:rsidP="00A13AB6">
      <w:pPr>
        <w:ind w:leftChars="86" w:left="359" w:hangingChars="85" w:hanging="178"/>
        <w:rPr>
          <w:rFonts w:hint="eastAsia"/>
        </w:rPr>
      </w:pPr>
      <w:r>
        <w:rPr>
          <w:rFonts w:hint="eastAsia"/>
        </w:rPr>
        <w:t>三　有価証券債務引受業の相手方とする者（以下「清算参加者」という。）の要件に関する事項</w:t>
      </w:r>
    </w:p>
    <w:p w:rsidR="00A13AB6" w:rsidRDefault="00A13AB6" w:rsidP="00A13AB6">
      <w:pPr>
        <w:ind w:leftChars="86" w:left="359" w:hangingChars="85" w:hanging="178"/>
        <w:rPr>
          <w:rFonts w:hint="eastAsia"/>
        </w:rPr>
      </w:pPr>
      <w:r>
        <w:rPr>
          <w:rFonts w:hint="eastAsia"/>
        </w:rPr>
        <w:t>四　有価証券債務引受業として行う債務の引受け及びその履行に関する事項</w:t>
      </w:r>
    </w:p>
    <w:p w:rsidR="00A13AB6" w:rsidRDefault="00A13AB6" w:rsidP="00A13AB6">
      <w:pPr>
        <w:ind w:leftChars="86" w:left="359" w:hangingChars="85" w:hanging="178"/>
        <w:rPr>
          <w:rFonts w:hint="eastAsia"/>
        </w:rPr>
      </w:pPr>
      <w:r>
        <w:rPr>
          <w:rFonts w:hint="eastAsia"/>
        </w:rPr>
        <w:t>五　清算参加者の債務の履行の確保に関する事項</w:t>
      </w:r>
    </w:p>
    <w:p w:rsidR="00A13AB6" w:rsidRDefault="00A13AB6" w:rsidP="00A13AB6">
      <w:pPr>
        <w:ind w:leftChars="86" w:left="359" w:hangingChars="85" w:hanging="178"/>
        <w:rPr>
          <w:rFonts w:hint="eastAsia"/>
        </w:rPr>
      </w:pPr>
      <w:r>
        <w:rPr>
          <w:rFonts w:hint="eastAsia"/>
        </w:rPr>
        <w:t>六　有価証券等清算取次ぎに関する事項</w:t>
      </w:r>
    </w:p>
    <w:p w:rsidR="00A13AB6" w:rsidRDefault="00A13AB6" w:rsidP="00A13AB6">
      <w:pPr>
        <w:ind w:leftChars="86" w:left="359" w:hangingChars="85" w:hanging="178"/>
        <w:rPr>
          <w:rFonts w:hint="eastAsia"/>
        </w:rPr>
      </w:pPr>
      <w:r>
        <w:rPr>
          <w:rFonts w:hint="eastAsia"/>
        </w:rPr>
        <w:t>七　その他内閣府令で定める事項</w:t>
      </w:r>
    </w:p>
    <w:p w:rsidR="00E24FAF" w:rsidRDefault="00E24FAF" w:rsidP="00E24FAF">
      <w:pPr>
        <w:ind w:left="178" w:hangingChars="85" w:hanging="178"/>
      </w:pPr>
    </w:p>
    <w:p w:rsidR="00E24FAF" w:rsidRDefault="00E24FAF" w:rsidP="00E24FAF">
      <w:pPr>
        <w:ind w:left="178" w:hangingChars="85" w:hanging="178"/>
      </w:pPr>
      <w:r>
        <w:rPr>
          <w:rFonts w:hint="eastAsia"/>
        </w:rPr>
        <w:t>（改正前）</w:t>
      </w:r>
    </w:p>
    <w:p w:rsidR="00E24FAF" w:rsidRDefault="00E24FAF" w:rsidP="00E24FAF">
      <w:pPr>
        <w:rPr>
          <w:u w:val="single" w:color="FF0000"/>
        </w:rPr>
      </w:pPr>
      <w:r>
        <w:rPr>
          <w:rFonts w:hint="eastAsia"/>
          <w:u w:val="single" w:color="FF0000"/>
        </w:rPr>
        <w:t>（新設）</w:t>
      </w:r>
    </w:p>
    <w:p w:rsidR="00E24FAF" w:rsidRDefault="00E24FAF" w:rsidP="00E24FAF"/>
    <w:sectPr w:rsidR="00E24F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261" w:rsidRDefault="00E55261">
      <w:r>
        <w:separator/>
      </w:r>
    </w:p>
  </w:endnote>
  <w:endnote w:type="continuationSeparator" w:id="0">
    <w:p w:rsidR="00E55261" w:rsidRDefault="00E55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3FAF">
      <w:rPr>
        <w:rStyle w:val="a4"/>
        <w:noProof/>
      </w:rPr>
      <w:t>1</w:t>
    </w:r>
    <w:r>
      <w:rPr>
        <w:rStyle w:val="a4"/>
      </w:rPr>
      <w:fldChar w:fldCharType="end"/>
    </w:r>
  </w:p>
  <w:p w:rsidR="00BB6331" w:rsidRDefault="00FC4BFD" w:rsidP="00FC4BFD">
    <w:pPr>
      <w:pStyle w:val="a3"/>
      <w:ind w:right="360"/>
    </w:pPr>
    <w:r>
      <w:rPr>
        <w:rFonts w:ascii="Times New Roman" w:hAnsi="Times New Roman" w:hint="eastAsia"/>
        <w:noProof/>
        <w:kern w:val="0"/>
        <w:szCs w:val="21"/>
      </w:rPr>
      <w:t xml:space="preserve">金融商品取引法　</w:t>
    </w:r>
    <w:r w:rsidRPr="00FC4BFD">
      <w:rPr>
        <w:rFonts w:ascii="Times New Roman" w:hAnsi="Times New Roman"/>
        <w:noProof/>
        <w:kern w:val="0"/>
        <w:szCs w:val="21"/>
      </w:rPr>
      <w:fldChar w:fldCharType="begin"/>
    </w:r>
    <w:r w:rsidRPr="00FC4BF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7.doc</w:t>
    </w:r>
    <w:r w:rsidRPr="00FC4BF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261" w:rsidRDefault="00E55261">
      <w:r>
        <w:separator/>
      </w:r>
    </w:p>
  </w:footnote>
  <w:footnote w:type="continuationSeparator" w:id="0">
    <w:p w:rsidR="00E55261" w:rsidRDefault="00E552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05C"/>
    <w:rsid w:val="001A0FF2"/>
    <w:rsid w:val="004875A1"/>
    <w:rsid w:val="004A191E"/>
    <w:rsid w:val="005F148A"/>
    <w:rsid w:val="00641E16"/>
    <w:rsid w:val="0066367D"/>
    <w:rsid w:val="007853F6"/>
    <w:rsid w:val="00796105"/>
    <w:rsid w:val="007D76EA"/>
    <w:rsid w:val="00805B05"/>
    <w:rsid w:val="0088504E"/>
    <w:rsid w:val="00901E60"/>
    <w:rsid w:val="00A13AB6"/>
    <w:rsid w:val="00A40DEA"/>
    <w:rsid w:val="00B73FAF"/>
    <w:rsid w:val="00BB6331"/>
    <w:rsid w:val="00BE58F9"/>
    <w:rsid w:val="00C40D0E"/>
    <w:rsid w:val="00DF0F20"/>
    <w:rsid w:val="00E24FAF"/>
    <w:rsid w:val="00E55261"/>
    <w:rsid w:val="00E92BF9"/>
    <w:rsid w:val="00EB476B"/>
    <w:rsid w:val="00F745FB"/>
    <w:rsid w:val="00FC4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D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961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778800">
      <w:bodyDiv w:val="1"/>
      <w:marLeft w:val="0"/>
      <w:marRight w:val="0"/>
      <w:marTop w:val="0"/>
      <w:marBottom w:val="0"/>
      <w:divBdr>
        <w:top w:val="none" w:sz="0" w:space="0" w:color="auto"/>
        <w:left w:val="none" w:sz="0" w:space="0" w:color="auto"/>
        <w:bottom w:val="none" w:sz="0" w:space="0" w:color="auto"/>
        <w:right w:val="none" w:sz="0" w:space="0" w:color="auto"/>
      </w:divBdr>
    </w:div>
    <w:div w:id="553195129">
      <w:bodyDiv w:val="1"/>
      <w:marLeft w:val="0"/>
      <w:marRight w:val="0"/>
      <w:marTop w:val="0"/>
      <w:marBottom w:val="0"/>
      <w:divBdr>
        <w:top w:val="none" w:sz="0" w:space="0" w:color="auto"/>
        <w:left w:val="none" w:sz="0" w:space="0" w:color="auto"/>
        <w:bottom w:val="none" w:sz="0" w:space="0" w:color="auto"/>
        <w:right w:val="none" w:sz="0" w:space="0" w:color="auto"/>
      </w:divBdr>
    </w:div>
    <w:div w:id="705371382">
      <w:bodyDiv w:val="1"/>
      <w:marLeft w:val="0"/>
      <w:marRight w:val="0"/>
      <w:marTop w:val="0"/>
      <w:marBottom w:val="0"/>
      <w:divBdr>
        <w:top w:val="none" w:sz="0" w:space="0" w:color="auto"/>
        <w:left w:val="none" w:sz="0" w:space="0" w:color="auto"/>
        <w:bottom w:val="none" w:sz="0" w:space="0" w:color="auto"/>
        <w:right w:val="none" w:sz="0" w:space="0" w:color="auto"/>
      </w:divBdr>
    </w:div>
    <w:div w:id="778840383">
      <w:bodyDiv w:val="1"/>
      <w:marLeft w:val="0"/>
      <w:marRight w:val="0"/>
      <w:marTop w:val="0"/>
      <w:marBottom w:val="0"/>
      <w:divBdr>
        <w:top w:val="none" w:sz="0" w:space="0" w:color="auto"/>
        <w:left w:val="none" w:sz="0" w:space="0" w:color="auto"/>
        <w:bottom w:val="none" w:sz="0" w:space="0" w:color="auto"/>
        <w:right w:val="none" w:sz="0" w:space="0" w:color="auto"/>
      </w:divBdr>
    </w:div>
    <w:div w:id="805396154">
      <w:bodyDiv w:val="1"/>
      <w:marLeft w:val="0"/>
      <w:marRight w:val="0"/>
      <w:marTop w:val="0"/>
      <w:marBottom w:val="0"/>
      <w:divBdr>
        <w:top w:val="none" w:sz="0" w:space="0" w:color="auto"/>
        <w:left w:val="none" w:sz="0" w:space="0" w:color="auto"/>
        <w:bottom w:val="none" w:sz="0" w:space="0" w:color="auto"/>
        <w:right w:val="none" w:sz="0" w:space="0" w:color="auto"/>
      </w:divBdr>
    </w:div>
    <w:div w:id="1154682378">
      <w:bodyDiv w:val="1"/>
      <w:marLeft w:val="0"/>
      <w:marRight w:val="0"/>
      <w:marTop w:val="0"/>
      <w:marBottom w:val="0"/>
      <w:divBdr>
        <w:top w:val="none" w:sz="0" w:space="0" w:color="auto"/>
        <w:left w:val="none" w:sz="0" w:space="0" w:color="auto"/>
        <w:bottom w:val="none" w:sz="0" w:space="0" w:color="auto"/>
        <w:right w:val="none" w:sz="0" w:space="0" w:color="auto"/>
      </w:divBdr>
    </w:div>
    <w:div w:id="1423911281">
      <w:bodyDiv w:val="1"/>
      <w:marLeft w:val="0"/>
      <w:marRight w:val="0"/>
      <w:marTop w:val="0"/>
      <w:marBottom w:val="0"/>
      <w:divBdr>
        <w:top w:val="none" w:sz="0" w:space="0" w:color="auto"/>
        <w:left w:val="none" w:sz="0" w:space="0" w:color="auto"/>
        <w:bottom w:val="none" w:sz="0" w:space="0" w:color="auto"/>
        <w:right w:val="none" w:sz="0" w:space="0" w:color="auto"/>
      </w:divBdr>
    </w:div>
    <w:div w:id="1549105358">
      <w:bodyDiv w:val="1"/>
      <w:marLeft w:val="0"/>
      <w:marRight w:val="0"/>
      <w:marTop w:val="0"/>
      <w:marBottom w:val="0"/>
      <w:divBdr>
        <w:top w:val="none" w:sz="0" w:space="0" w:color="auto"/>
        <w:left w:val="none" w:sz="0" w:space="0" w:color="auto"/>
        <w:bottom w:val="none" w:sz="0" w:space="0" w:color="auto"/>
        <w:right w:val="none" w:sz="0" w:space="0" w:color="auto"/>
      </w:divBdr>
    </w:div>
    <w:div w:id="1687251892">
      <w:bodyDiv w:val="1"/>
      <w:marLeft w:val="0"/>
      <w:marRight w:val="0"/>
      <w:marTop w:val="0"/>
      <w:marBottom w:val="0"/>
      <w:divBdr>
        <w:top w:val="none" w:sz="0" w:space="0" w:color="auto"/>
        <w:left w:val="none" w:sz="0" w:space="0" w:color="auto"/>
        <w:bottom w:val="none" w:sz="0" w:space="0" w:color="auto"/>
        <w:right w:val="none" w:sz="0" w:space="0" w:color="auto"/>
      </w:divBdr>
    </w:div>
    <w:div w:id="170652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351</Words>
  <Characters>2001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2024-07-08T05:32:00Z</dcterms:created>
  <dcterms:modified xsi:type="dcterms:W3CDTF">2024-07-08T05:32:00Z</dcterms:modified>
</cp:coreProperties>
</file>