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316" w:rsidRDefault="008A4316" w:rsidP="008A431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A4316" w:rsidRDefault="008A4316" w:rsidP="008A4316">
      <w:pPr>
        <w:rPr>
          <w:rFonts w:hint="eastAsia"/>
        </w:rPr>
      </w:pPr>
    </w:p>
    <w:p w:rsidR="001C3C72" w:rsidRDefault="001C3C72" w:rsidP="001C3C72">
      <w:pPr>
        <w:ind w:leftChars="85" w:left="178"/>
        <w:rPr>
          <w:rFonts w:hint="eastAsia"/>
        </w:rPr>
      </w:pPr>
      <w:r>
        <w:rPr>
          <w:rFonts w:hint="eastAsia"/>
        </w:rPr>
        <w:t>（委員会に対する不服申立て）</w:t>
      </w:r>
    </w:p>
    <w:p w:rsidR="001C3C72" w:rsidRDefault="001C3C72" w:rsidP="001C3C72">
      <w:pPr>
        <w:ind w:left="179" w:hangingChars="85" w:hanging="179"/>
        <w:rPr>
          <w:rFonts w:hint="eastAsia"/>
        </w:rPr>
      </w:pPr>
      <w:r w:rsidRPr="008A4316">
        <w:rPr>
          <w:rFonts w:hint="eastAsia"/>
          <w:b/>
        </w:rPr>
        <w:t>第百九十五条</w:t>
      </w:r>
      <w:r>
        <w:rPr>
          <w:rFonts w:hint="eastAsia"/>
        </w:rPr>
        <w:t xml:space="preserve">　委員会が前条第二項又は第三項の規定により行う報告又は資料の提出の命令（</w:t>
      </w:r>
      <w:r w:rsidRPr="001C3C72">
        <w:t>同条第七項</w:t>
      </w:r>
      <w:r>
        <w:rPr>
          <w:rFonts w:hint="eastAsia"/>
        </w:rPr>
        <w:t>の規定により財務局長又は財務支局長が行う場合を含む。）についての行政不服審査法による不服申立ては、委員会に対してのみ行うことができる。</w:t>
      </w:r>
    </w:p>
    <w:p w:rsidR="001C3C72" w:rsidRPr="008A4316" w:rsidRDefault="001C3C72" w:rsidP="001C3C72">
      <w:pPr>
        <w:ind w:left="178" w:hangingChars="85" w:hanging="178"/>
        <w:rPr>
          <w:rFonts w:hint="eastAsia"/>
        </w:rPr>
      </w:pPr>
    </w:p>
    <w:p w:rsidR="001C3C72" w:rsidRPr="001C3C72" w:rsidRDefault="001C3C72" w:rsidP="008A4316">
      <w:pPr>
        <w:rPr>
          <w:rFonts w:hint="eastAsia"/>
        </w:rPr>
      </w:pPr>
    </w:p>
    <w:p w:rsidR="008A4316" w:rsidRDefault="008A4316" w:rsidP="008A431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A4316" w:rsidRDefault="008A4316" w:rsidP="008A4316">
      <w:pPr>
        <w:rPr>
          <w:rFonts w:hint="eastAsia"/>
        </w:rPr>
      </w:pPr>
    </w:p>
    <w:p w:rsidR="008A4316" w:rsidRDefault="008A4316" w:rsidP="008A4316">
      <w:pPr>
        <w:rPr>
          <w:rFonts w:hint="eastAsia"/>
        </w:rPr>
      </w:pPr>
      <w:r>
        <w:rPr>
          <w:rFonts w:hint="eastAsia"/>
        </w:rPr>
        <w:t>（改正後）</w:t>
      </w:r>
    </w:p>
    <w:p w:rsidR="008A4316" w:rsidRDefault="008A4316" w:rsidP="008A4316">
      <w:pPr>
        <w:ind w:leftChars="85" w:left="178"/>
        <w:rPr>
          <w:rFonts w:hint="eastAsia"/>
        </w:rPr>
      </w:pPr>
      <w:r>
        <w:rPr>
          <w:rFonts w:hint="eastAsia"/>
        </w:rPr>
        <w:t>（委員会に対する不服申立て）</w:t>
      </w:r>
    </w:p>
    <w:p w:rsidR="008A4316" w:rsidRDefault="008A4316" w:rsidP="008A4316">
      <w:pPr>
        <w:ind w:left="179" w:hangingChars="85" w:hanging="179"/>
        <w:rPr>
          <w:rFonts w:hint="eastAsia"/>
        </w:rPr>
      </w:pPr>
      <w:r w:rsidRPr="008A4316">
        <w:rPr>
          <w:rFonts w:hint="eastAsia"/>
          <w:b/>
        </w:rPr>
        <w:t>第百九十五条</w:t>
      </w:r>
      <w:r>
        <w:rPr>
          <w:rFonts w:hint="eastAsia"/>
        </w:rPr>
        <w:t xml:space="preserve">　委員会が前条第二項又は第三項の規定により行う報告又は資料の提出の命令（</w:t>
      </w:r>
      <w:r w:rsidRPr="008F653C">
        <w:rPr>
          <w:u w:val="single" w:color="FF0000"/>
        </w:rPr>
        <w:t>同条第七項</w:t>
      </w:r>
      <w:r>
        <w:rPr>
          <w:rFonts w:hint="eastAsia"/>
        </w:rPr>
        <w:t>の規定により財務局長又は財務支局長が行う場合を含む。）についての行政不服審査法による不服申立ては、委員会に対してのみ行うことができる。</w:t>
      </w:r>
    </w:p>
    <w:p w:rsidR="008A4316" w:rsidRPr="008A4316" w:rsidRDefault="008A4316" w:rsidP="008A4316">
      <w:pPr>
        <w:ind w:left="178" w:hangingChars="85" w:hanging="178"/>
        <w:rPr>
          <w:rFonts w:hint="eastAsia"/>
        </w:rPr>
      </w:pPr>
    </w:p>
    <w:p w:rsidR="008A4316" w:rsidRDefault="008A4316" w:rsidP="008A4316">
      <w:pPr>
        <w:ind w:left="178" w:hangingChars="85" w:hanging="178"/>
        <w:rPr>
          <w:rFonts w:hint="eastAsia"/>
        </w:rPr>
      </w:pPr>
      <w:r>
        <w:rPr>
          <w:rFonts w:hint="eastAsia"/>
        </w:rPr>
        <w:t>（改正前）</w:t>
      </w:r>
    </w:p>
    <w:p w:rsidR="0012570D" w:rsidRDefault="0012570D" w:rsidP="008A4316">
      <w:pPr>
        <w:ind w:leftChars="85" w:left="178"/>
        <w:rPr>
          <w:rFonts w:hint="eastAsia"/>
        </w:rPr>
      </w:pPr>
      <w:r>
        <w:rPr>
          <w:rFonts w:hint="eastAsia"/>
        </w:rPr>
        <w:t>（委員会に対する不服申立て）</w:t>
      </w:r>
    </w:p>
    <w:p w:rsidR="00BB6331" w:rsidRDefault="0012570D" w:rsidP="008A4316">
      <w:pPr>
        <w:ind w:left="179" w:hangingChars="85" w:hanging="179"/>
        <w:rPr>
          <w:rFonts w:hint="eastAsia"/>
        </w:rPr>
      </w:pPr>
      <w:r w:rsidRPr="008A4316">
        <w:rPr>
          <w:rFonts w:hint="eastAsia"/>
          <w:b/>
        </w:rPr>
        <w:t>第百九十五条</w:t>
      </w:r>
      <w:r>
        <w:rPr>
          <w:rFonts w:hint="eastAsia"/>
        </w:rPr>
        <w:t xml:space="preserve">　委員会が前条第二項又は第三項の規定により行う報告又は資料の提出の命令（</w:t>
      </w:r>
      <w:r w:rsidRPr="008A4316">
        <w:rPr>
          <w:rFonts w:hint="eastAsia"/>
          <w:u w:val="single" w:color="FF0000"/>
        </w:rPr>
        <w:t>同条第六項</w:t>
      </w:r>
      <w:r>
        <w:rPr>
          <w:rFonts w:hint="eastAsia"/>
        </w:rPr>
        <w:t>の規定により財務局長又は財務支局長が行う場合を含む。）についての行政不服審査法による不服申立ては、委員会に対してのみ行うことができる。</w:t>
      </w:r>
    </w:p>
    <w:p w:rsidR="00641E16" w:rsidRDefault="00641E16" w:rsidP="00BB6331">
      <w:pPr>
        <w:rPr>
          <w:rFonts w:hint="eastAsia"/>
        </w:rPr>
      </w:pPr>
    </w:p>
    <w:p w:rsidR="00641E16" w:rsidRDefault="00641E16" w:rsidP="00BB6331">
      <w:pPr>
        <w:rPr>
          <w:rFonts w:hint="eastAsia"/>
        </w:rPr>
      </w:pPr>
    </w:p>
    <w:p w:rsidR="008A4316" w:rsidRDefault="008A4316" w:rsidP="008A431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7F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7FE1">
        <w:rPr>
          <w:rFonts w:hint="eastAsia"/>
        </w:rPr>
        <w:t>（改正なし）</w:t>
      </w:r>
    </w:p>
    <w:p w:rsidR="008338AE" w:rsidRDefault="008338AE" w:rsidP="008338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11BA">
        <w:tab/>
      </w:r>
      <w:r w:rsidR="001E11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11BA" w:rsidRDefault="001E11BA" w:rsidP="001E11BA"/>
    <w:p w:rsidR="001E11BA" w:rsidRDefault="001E11BA" w:rsidP="001E11BA">
      <w:r>
        <w:rPr>
          <w:rFonts w:hint="eastAsia"/>
        </w:rPr>
        <w:lastRenderedPageBreak/>
        <w:t>（改正後）</w:t>
      </w:r>
    </w:p>
    <w:p w:rsidR="001E11BA" w:rsidRPr="008338AE" w:rsidRDefault="001E11BA" w:rsidP="001E11BA">
      <w:pPr>
        <w:rPr>
          <w:rFonts w:hint="eastAsia"/>
          <w:u w:color="FF0000"/>
        </w:rPr>
      </w:pPr>
      <w:r w:rsidRPr="008338AE">
        <w:rPr>
          <w:rFonts w:hint="eastAsia"/>
          <w:u w:val="single" w:color="FF0000"/>
        </w:rPr>
        <w:t>（委員会に対する不服申立て）</w:t>
      </w:r>
    </w:p>
    <w:p w:rsidR="001E11BA" w:rsidRPr="008338AE" w:rsidRDefault="001E11BA" w:rsidP="001E11BA">
      <w:pPr>
        <w:ind w:left="178" w:hangingChars="85" w:hanging="178"/>
        <w:rPr>
          <w:rFonts w:hint="eastAsia"/>
          <w:u w:color="FF0000"/>
        </w:rPr>
      </w:pPr>
      <w:r w:rsidRPr="008338AE">
        <w:rPr>
          <w:rFonts w:hint="eastAsia"/>
          <w:u w:val="single" w:color="FF0000"/>
        </w:rPr>
        <w:t>第百九十五条</w:t>
      </w:r>
      <w:r w:rsidRPr="008338AE">
        <w:rPr>
          <w:rFonts w:hint="eastAsia"/>
          <w:u w:color="FF0000"/>
        </w:rPr>
        <w:t xml:space="preserve">　委員会が前条第二項又は第三項の規定により行う報告又は資料の提出の命令（同条第六項の規定により財務局長又は財務支局長が行う場合を含む。）についての行政不服審査法による不服申立ては、委員会に対してのみ行うことができる。</w:t>
      </w:r>
    </w:p>
    <w:p w:rsidR="001E11BA" w:rsidRPr="008338AE" w:rsidRDefault="001E11BA" w:rsidP="001E11BA">
      <w:pPr>
        <w:ind w:left="178" w:hangingChars="85" w:hanging="178"/>
        <w:rPr>
          <w:u w:color="FF0000"/>
        </w:rPr>
      </w:pPr>
    </w:p>
    <w:p w:rsidR="001E11BA" w:rsidRPr="008338AE" w:rsidRDefault="001E11BA" w:rsidP="001E11BA">
      <w:pPr>
        <w:ind w:left="178" w:hangingChars="85" w:hanging="178"/>
        <w:rPr>
          <w:u w:color="FF0000"/>
        </w:rPr>
      </w:pPr>
      <w:r w:rsidRPr="008338AE">
        <w:rPr>
          <w:rFonts w:hint="eastAsia"/>
          <w:u w:color="FF0000"/>
        </w:rPr>
        <w:t>（改正前）</w:t>
      </w:r>
    </w:p>
    <w:p w:rsidR="001E11BA" w:rsidRPr="008338AE" w:rsidRDefault="001E11BA" w:rsidP="001E11BA">
      <w:pPr>
        <w:rPr>
          <w:u w:val="single" w:color="FF0000"/>
        </w:rPr>
      </w:pPr>
      <w:r w:rsidRPr="008338AE">
        <w:rPr>
          <w:rFonts w:hint="eastAsia"/>
          <w:u w:val="single" w:color="FF0000"/>
        </w:rPr>
        <w:t>（新設）</w:t>
      </w:r>
    </w:p>
    <w:p w:rsidR="001E11BA" w:rsidRPr="008338AE" w:rsidRDefault="001E11BA" w:rsidP="001E11BA">
      <w:pPr>
        <w:ind w:left="178" w:hangingChars="85" w:hanging="178"/>
        <w:rPr>
          <w:rFonts w:hint="eastAsia"/>
          <w:u w:color="FF0000"/>
        </w:rPr>
      </w:pPr>
      <w:r w:rsidRPr="008338AE">
        <w:rPr>
          <w:rFonts w:hint="eastAsia"/>
          <w:u w:val="single" w:color="FF0000"/>
        </w:rPr>
        <w:t>第百九十四条の七</w:t>
      </w:r>
      <w:r w:rsidRPr="008338AE">
        <w:rPr>
          <w:rFonts w:hint="eastAsia"/>
          <w:u w:color="FF0000"/>
        </w:rPr>
        <w:t xml:space="preserve">　委員会が前条第二項又は第三項の規定により行う報告又は資料の提出の命令（同条第六項の規定により財務局長又は財務支局長が行う場合を含む。）についての行政不服審査法による不服申立ては、委員会に対してのみ行うことができる。</w:t>
      </w:r>
    </w:p>
    <w:p w:rsidR="001E11BA" w:rsidRPr="008338AE" w:rsidRDefault="001E11BA" w:rsidP="001E11BA">
      <w:pPr>
        <w:rPr>
          <w:u w:color="FF0000"/>
        </w:rPr>
      </w:pPr>
    </w:p>
    <w:p w:rsidR="001E11BA" w:rsidRPr="008338AE" w:rsidRDefault="001E11BA" w:rsidP="001E11BA">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7</w:t>
      </w:r>
      <w:r w:rsidRPr="006B50B2">
        <w:rPr>
          <w:rFonts w:hint="eastAsia"/>
          <w:u w:color="FF0000"/>
        </w:rPr>
        <w:t>月</w:t>
      </w:r>
      <w:r w:rsidRPr="006B50B2">
        <w:rPr>
          <w:rFonts w:hint="eastAsia"/>
          <w:u w:color="FF0000"/>
        </w:rPr>
        <w:t>26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17</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165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147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97</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w:t>
      </w:r>
      <w:r w:rsidRPr="006B50B2">
        <w:rPr>
          <w:rFonts w:hint="eastAsia"/>
          <w:u w:val="single" w:color="FF0000"/>
        </w:rPr>
        <w:t>前条第二項又は第三項</w:t>
      </w:r>
      <w:r w:rsidRPr="006B50B2">
        <w:rPr>
          <w:rFonts w:hint="eastAsia"/>
          <w:u w:color="FF0000"/>
        </w:rPr>
        <w:t>の規定により行う報告又は資料の提出の命令（</w:t>
      </w:r>
      <w:r w:rsidRPr="006B50B2">
        <w:rPr>
          <w:rFonts w:hint="eastAsia"/>
          <w:u w:val="single" w:color="FF0000"/>
        </w:rPr>
        <w:t>同条第六項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w:t>
      </w:r>
      <w:r w:rsidRPr="006B50B2">
        <w:rPr>
          <w:rFonts w:hint="eastAsia"/>
          <w:u w:val="single" w:color="FF0000"/>
        </w:rPr>
        <w:t>前条第二項</w:t>
      </w:r>
      <w:r w:rsidRPr="006B50B2">
        <w:rPr>
          <w:rFonts w:hint="eastAsia"/>
          <w:u w:color="FF0000"/>
        </w:rPr>
        <w:t>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rPr>
          <w:rFonts w:hint="eastAsia"/>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88</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lastRenderedPageBreak/>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16</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7</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15</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152</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14</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13</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12</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225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160</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同条第五項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rPr>
          <w:rFonts w:hint="eastAsia"/>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151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8</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11</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16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131</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同条第五項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color="FF0000"/>
        </w:rPr>
        <w:t>第百九十四条の七　委員会が前条第二項の規定により行う報告又は資料の提出の命令（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10</w:t>
      </w:r>
      <w:r w:rsidRPr="006B50B2">
        <w:rPr>
          <w:rFonts w:hint="eastAsia"/>
          <w:u w:color="FF0000"/>
        </w:rPr>
        <w:t>月</w:t>
      </w:r>
      <w:r w:rsidRPr="006B50B2">
        <w:rPr>
          <w:rFonts w:hint="eastAsia"/>
          <w:u w:color="FF0000"/>
        </w:rPr>
        <w:t>13</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118</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10</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121</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120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10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val="single" w:color="FF0000"/>
        </w:rPr>
        <w:t>第百九十四条の七</w:t>
      </w:r>
      <w:r w:rsidRPr="006B50B2">
        <w:rPr>
          <w:rFonts w:hint="eastAsia"/>
          <w:u w:color="FF0000"/>
        </w:rPr>
        <w:t xml:space="preserve">　委員会が</w:t>
      </w:r>
      <w:r w:rsidRPr="006B50B2">
        <w:rPr>
          <w:rFonts w:hint="eastAsia"/>
          <w:u w:val="single" w:color="FF0000"/>
        </w:rPr>
        <w:t>前条第二項</w:t>
      </w:r>
      <w:r w:rsidRPr="006B50B2">
        <w:rPr>
          <w:rFonts w:hint="eastAsia"/>
          <w:u w:color="FF0000"/>
        </w:rPr>
        <w:t>の規定により行う報告又は資料の提出の命令（</w:t>
      </w:r>
      <w:r w:rsidRPr="006B50B2">
        <w:rPr>
          <w:rFonts w:hint="eastAsia"/>
          <w:u w:val="single" w:color="FF0000"/>
        </w:rPr>
        <w:t>同条第四項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ind w:left="178" w:hangingChars="85" w:hanging="178"/>
        <w:rPr>
          <w:rFonts w:hint="eastAsia"/>
          <w:u w:color="FF0000"/>
        </w:rPr>
      </w:pPr>
      <w:r w:rsidRPr="006B50B2">
        <w:rPr>
          <w:rFonts w:hint="eastAsia"/>
          <w:u w:val="single" w:color="FF0000"/>
        </w:rPr>
        <w:t>第百九十四条の四</w:t>
      </w:r>
      <w:r w:rsidRPr="006B50B2">
        <w:rPr>
          <w:rFonts w:hint="eastAsia"/>
          <w:u w:color="FF0000"/>
        </w:rPr>
        <w:t xml:space="preserve">　委員会が</w:t>
      </w:r>
      <w:r w:rsidRPr="006B50B2">
        <w:rPr>
          <w:rFonts w:hint="eastAsia"/>
          <w:u w:val="single" w:color="FF0000"/>
        </w:rPr>
        <w:t>第五十六条、第六十六条、第七十九条の十五及び第百五十四条の二</w:t>
      </w:r>
      <w:r w:rsidRPr="006B50B2">
        <w:rPr>
          <w:rFonts w:hint="eastAsia"/>
          <w:u w:color="FF0000"/>
        </w:rPr>
        <w:t>の規定により行う報告又は資料の提出の命令（</w:t>
      </w:r>
      <w:r w:rsidRPr="006B50B2">
        <w:rPr>
          <w:rFonts w:hint="eastAsia"/>
          <w:u w:val="single" w:color="FF0000"/>
        </w:rPr>
        <w:t>前条第二項</w:t>
      </w:r>
      <w:r w:rsidRPr="006B50B2">
        <w:rPr>
          <w:rFonts w:hint="eastAsia"/>
          <w:u w:color="FF0000"/>
        </w:rPr>
        <w:t>の規定により財務局長又は財務支局長が行う場合を含む。）についての行政不服審査法による不服申立ては、委員会に対してのみ行うことができる。</w:t>
      </w:r>
    </w:p>
    <w:p w:rsidR="008338AE" w:rsidRPr="006B50B2" w:rsidRDefault="008338AE" w:rsidP="008338AE">
      <w:pPr>
        <w:rPr>
          <w:u w:color="FF0000"/>
        </w:rPr>
      </w:pPr>
    </w:p>
    <w:p w:rsidR="008338AE" w:rsidRPr="006B50B2" w:rsidRDefault="008338AE" w:rsidP="008338AE">
      <w:pPr>
        <w:ind w:left="178" w:hangingChars="85" w:hanging="178"/>
        <w:rPr>
          <w:u w:color="FF0000"/>
        </w:rPr>
      </w:pP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55</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7</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106</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6</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29</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70</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11</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89</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63</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5</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12</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44</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rFonts w:hint="eastAsia"/>
          <w:u w:color="FF0000"/>
        </w:rPr>
      </w:pPr>
      <w:r w:rsidRPr="006B50B2">
        <w:rPr>
          <w:rFonts w:hint="eastAsia"/>
          <w:u w:color="FF0000"/>
        </w:rPr>
        <w:t>【平成</w:t>
      </w:r>
      <w:r w:rsidRPr="006B50B2">
        <w:rPr>
          <w:rFonts w:hint="eastAsia"/>
          <w:u w:color="FF0000"/>
        </w:rPr>
        <w:t>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87</w:t>
      </w:r>
      <w:r w:rsidRPr="006B50B2">
        <w:rPr>
          <w:rFonts w:hint="eastAsia"/>
          <w:u w:color="FF0000"/>
        </w:rPr>
        <w:t>号】</w:t>
      </w:r>
      <w:r w:rsidRPr="006B50B2">
        <w:rPr>
          <w:u w:color="FF0000"/>
        </w:rPr>
        <w:tab/>
      </w:r>
      <w:r w:rsidRPr="006B50B2">
        <w:rPr>
          <w:rFonts w:hint="eastAsia"/>
          <w:u w:color="FF0000"/>
        </w:rPr>
        <w:t>（改正なし）</w:t>
      </w:r>
    </w:p>
    <w:p w:rsidR="008338AE" w:rsidRPr="006B50B2" w:rsidRDefault="008338AE" w:rsidP="008338AE">
      <w:pPr>
        <w:rPr>
          <w:u w:color="FF0000"/>
        </w:rPr>
      </w:pPr>
      <w:r w:rsidRPr="006B50B2">
        <w:rPr>
          <w:rFonts w:hint="eastAsia"/>
          <w:u w:color="FF0000"/>
        </w:rPr>
        <w:t>【平成</w:t>
      </w:r>
      <w:r w:rsidRPr="006B50B2">
        <w:rPr>
          <w:rFonts w:hint="eastAsia"/>
          <w:u w:color="FF0000"/>
        </w:rPr>
        <w:t>4</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73</w:t>
      </w:r>
      <w:r w:rsidRPr="006B50B2">
        <w:rPr>
          <w:rFonts w:hint="eastAsia"/>
          <w:u w:color="FF0000"/>
        </w:rPr>
        <w:t>号】</w:t>
      </w:r>
    </w:p>
    <w:p w:rsidR="008338AE" w:rsidRPr="006B50B2" w:rsidRDefault="008338AE" w:rsidP="008338AE">
      <w:pPr>
        <w:rPr>
          <w:u w:color="FF0000"/>
        </w:rPr>
      </w:pPr>
    </w:p>
    <w:p w:rsidR="008338AE" w:rsidRPr="006B50B2" w:rsidRDefault="008338AE" w:rsidP="008338AE">
      <w:pPr>
        <w:rPr>
          <w:u w:color="FF0000"/>
        </w:rPr>
      </w:pPr>
      <w:r w:rsidRPr="006B50B2">
        <w:rPr>
          <w:rFonts w:hint="eastAsia"/>
          <w:u w:color="FF0000"/>
        </w:rPr>
        <w:t>（改正後）</w:t>
      </w:r>
    </w:p>
    <w:p w:rsidR="008338AE" w:rsidRPr="006B50B2" w:rsidRDefault="008338AE" w:rsidP="008338AE">
      <w:pPr>
        <w:ind w:left="178" w:hangingChars="85" w:hanging="178"/>
        <w:rPr>
          <w:rFonts w:hint="eastAsia"/>
          <w:u w:color="FF0000"/>
        </w:rPr>
      </w:pPr>
      <w:r w:rsidRPr="006B50B2">
        <w:rPr>
          <w:rFonts w:hint="eastAsia"/>
          <w:u w:color="FF0000"/>
        </w:rPr>
        <w:t>第百九十四条の四　委員会が第五十六条、第六十六条、第七十九条の十五及び第百五十四条の二の規定により行う報告又は資料の提出の命令（前条第二項の規定により財務局長又は財務支局長が行う場合を含む。）についての行政不服審査法による不服申立ては、委員会に対してのみ行うことができる。</w:t>
      </w:r>
    </w:p>
    <w:p w:rsidR="008338AE" w:rsidRPr="006B50B2" w:rsidRDefault="008338AE" w:rsidP="008338AE">
      <w:pPr>
        <w:ind w:left="178" w:hangingChars="85" w:hanging="178"/>
        <w:rPr>
          <w:u w:color="FF0000"/>
        </w:rPr>
      </w:pPr>
    </w:p>
    <w:p w:rsidR="008338AE" w:rsidRPr="006B50B2" w:rsidRDefault="008338AE" w:rsidP="008338AE">
      <w:pPr>
        <w:ind w:left="178" w:hangingChars="85" w:hanging="178"/>
        <w:rPr>
          <w:u w:color="FF0000"/>
        </w:rPr>
      </w:pPr>
      <w:r w:rsidRPr="006B50B2">
        <w:rPr>
          <w:rFonts w:hint="eastAsia"/>
          <w:u w:color="FF0000"/>
        </w:rPr>
        <w:t>（改正前）</w:t>
      </w:r>
    </w:p>
    <w:p w:rsidR="008338AE" w:rsidRPr="006B50B2" w:rsidRDefault="008338AE" w:rsidP="008338AE">
      <w:pPr>
        <w:rPr>
          <w:u w:val="single" w:color="FF0000"/>
        </w:rPr>
      </w:pPr>
      <w:r w:rsidRPr="006B50B2">
        <w:rPr>
          <w:rFonts w:hint="eastAsia"/>
          <w:u w:val="single" w:color="FF0000"/>
        </w:rPr>
        <w:t>（新設）</w:t>
      </w:r>
    </w:p>
    <w:p w:rsidR="008338AE" w:rsidRPr="006B50B2" w:rsidRDefault="008338AE" w:rsidP="008338AE">
      <w:pPr>
        <w:rPr>
          <w:u w:color="FF0000"/>
        </w:rPr>
      </w:pPr>
    </w:p>
    <w:sectPr w:rsidR="008338AE" w:rsidRPr="006B50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C6" w:rsidRDefault="007B3EC6">
      <w:r>
        <w:separator/>
      </w:r>
    </w:p>
  </w:endnote>
  <w:endnote w:type="continuationSeparator" w:id="0">
    <w:p w:rsidR="007B3EC6" w:rsidRDefault="007B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3624">
      <w:rPr>
        <w:rStyle w:val="a4"/>
        <w:noProof/>
      </w:rPr>
      <w:t>1</w:t>
    </w:r>
    <w:r>
      <w:rPr>
        <w:rStyle w:val="a4"/>
      </w:rPr>
      <w:fldChar w:fldCharType="end"/>
    </w:r>
  </w:p>
  <w:p w:rsidR="00BB6331" w:rsidRDefault="001C3C72" w:rsidP="001C3C72">
    <w:pPr>
      <w:pStyle w:val="a3"/>
      <w:ind w:right="360"/>
    </w:pPr>
    <w:r>
      <w:rPr>
        <w:rFonts w:ascii="Times New Roman" w:hAnsi="Times New Roman" w:hint="eastAsia"/>
        <w:noProof/>
        <w:kern w:val="0"/>
        <w:szCs w:val="21"/>
      </w:rPr>
      <w:t xml:space="preserve">金融商品取引法　</w:t>
    </w:r>
    <w:r w:rsidRPr="001C3C72">
      <w:rPr>
        <w:rFonts w:ascii="Times New Roman" w:hAnsi="Times New Roman"/>
        <w:noProof/>
        <w:kern w:val="0"/>
        <w:szCs w:val="21"/>
      </w:rPr>
      <w:fldChar w:fldCharType="begin"/>
    </w:r>
    <w:r w:rsidRPr="001C3C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195</w:t>
    </w:r>
    <w:r>
      <w:rPr>
        <w:rFonts w:ascii="Times New Roman" w:hAnsi="Times New Roman" w:hint="eastAsia"/>
        <w:noProof/>
        <w:kern w:val="0"/>
        <w:szCs w:val="21"/>
      </w:rPr>
      <w:t>条</w:t>
    </w:r>
    <w:r>
      <w:rPr>
        <w:rFonts w:ascii="Times New Roman" w:hAnsi="Times New Roman" w:hint="eastAsia"/>
        <w:noProof/>
        <w:kern w:val="0"/>
        <w:szCs w:val="21"/>
      </w:rPr>
      <w:t>.doc</w:t>
    </w:r>
    <w:r w:rsidRPr="001C3C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C6" w:rsidRDefault="007B3EC6">
      <w:r>
        <w:separator/>
      </w:r>
    </w:p>
  </w:footnote>
  <w:footnote w:type="continuationSeparator" w:id="0">
    <w:p w:rsidR="007B3EC6" w:rsidRDefault="007B3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AFB"/>
    <w:rsid w:val="00034A94"/>
    <w:rsid w:val="00073624"/>
    <w:rsid w:val="000A5BD7"/>
    <w:rsid w:val="0012570D"/>
    <w:rsid w:val="001378FB"/>
    <w:rsid w:val="001C3C72"/>
    <w:rsid w:val="001D5E9D"/>
    <w:rsid w:val="001E11BA"/>
    <w:rsid w:val="002169C2"/>
    <w:rsid w:val="002C1F1B"/>
    <w:rsid w:val="004D7319"/>
    <w:rsid w:val="005A15B8"/>
    <w:rsid w:val="00641E16"/>
    <w:rsid w:val="007445C7"/>
    <w:rsid w:val="007B3EC6"/>
    <w:rsid w:val="007D76EA"/>
    <w:rsid w:val="008338AE"/>
    <w:rsid w:val="008A4316"/>
    <w:rsid w:val="008C3FEA"/>
    <w:rsid w:val="009475D8"/>
    <w:rsid w:val="00977B21"/>
    <w:rsid w:val="009818AD"/>
    <w:rsid w:val="00BB6331"/>
    <w:rsid w:val="00EA7FE1"/>
    <w:rsid w:val="00FA4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8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11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117121">
      <w:bodyDiv w:val="1"/>
      <w:marLeft w:val="0"/>
      <w:marRight w:val="0"/>
      <w:marTop w:val="0"/>
      <w:marBottom w:val="0"/>
      <w:divBdr>
        <w:top w:val="none" w:sz="0" w:space="0" w:color="auto"/>
        <w:left w:val="none" w:sz="0" w:space="0" w:color="auto"/>
        <w:bottom w:val="none" w:sz="0" w:space="0" w:color="auto"/>
        <w:right w:val="none" w:sz="0" w:space="0" w:color="auto"/>
      </w:divBdr>
    </w:div>
    <w:div w:id="1098673232">
      <w:bodyDiv w:val="1"/>
      <w:marLeft w:val="0"/>
      <w:marRight w:val="0"/>
      <w:marTop w:val="0"/>
      <w:marBottom w:val="0"/>
      <w:divBdr>
        <w:top w:val="none" w:sz="0" w:space="0" w:color="auto"/>
        <w:left w:val="none" w:sz="0" w:space="0" w:color="auto"/>
        <w:bottom w:val="none" w:sz="0" w:space="0" w:color="auto"/>
        <w:right w:val="none" w:sz="0" w:space="0" w:color="auto"/>
      </w:divBdr>
    </w:div>
    <w:div w:id="187160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553</Words>
  <Characters>3156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2024-08-07T02:27:00Z</dcterms:created>
  <dcterms:modified xsi:type="dcterms:W3CDTF">2024-08-07T02:27:00Z</dcterms:modified>
</cp:coreProperties>
</file>