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68F" w:rsidRDefault="00B3568F" w:rsidP="00B3568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3568F" w:rsidRPr="00C8767C" w:rsidRDefault="00B3568F" w:rsidP="00B3568F">
      <w:pPr>
        <w:ind w:firstLineChars="100" w:firstLine="210"/>
      </w:pPr>
      <w:r w:rsidRPr="00C8767C">
        <w:t>（株券等の引渡請求権を有する者に準ずる者）</w:t>
      </w:r>
    </w:p>
    <w:p w:rsidR="00B3568F" w:rsidRPr="00B3568F" w:rsidRDefault="00B3568F" w:rsidP="00B3568F">
      <w:pPr>
        <w:ind w:left="179" w:hangingChars="85" w:hanging="179"/>
      </w:pPr>
      <w:r w:rsidRPr="00C8767C">
        <w:rPr>
          <w:b/>
          <w:bCs/>
        </w:rPr>
        <w:t>第十四条の六</w:t>
      </w:r>
      <w:r w:rsidRPr="00C8767C">
        <w:t xml:space="preserve">　法第</w:t>
      </w:r>
      <w:r w:rsidRPr="00B3568F">
        <w:t>二十七条の二十三第</w:t>
      </w:r>
      <w:r w:rsidRPr="00B3568F">
        <w:rPr>
          <w:rFonts w:hint="eastAsia"/>
        </w:rPr>
        <w:t>三</w:t>
      </w:r>
      <w:r w:rsidRPr="00B3568F">
        <w:t>項に規定する政令で定める者は、次に掲げる者とする。</w:t>
      </w:r>
    </w:p>
    <w:p w:rsidR="00B3568F" w:rsidRPr="00B3568F" w:rsidRDefault="00B3568F" w:rsidP="00B3568F">
      <w:pPr>
        <w:ind w:leftChars="86" w:left="359" w:hangingChars="85" w:hanging="178"/>
      </w:pPr>
      <w:r w:rsidRPr="00B3568F">
        <w:t>一　株券等（法第二十七条の二十三第一項に規定する株券等をいう。以下この章において同じ。）の売買の一方の予約（当該売買を完結する権利を有し、かつ、当該権利の行使により買主としての地位を取得する場合に限る。）を行つている者</w:t>
      </w:r>
    </w:p>
    <w:p w:rsidR="00B3568F" w:rsidRPr="00C8767C" w:rsidRDefault="00B3568F" w:rsidP="00B3568F">
      <w:pPr>
        <w:ind w:leftChars="86" w:left="359" w:hangingChars="85" w:hanging="178"/>
      </w:pPr>
      <w:r w:rsidRPr="00B3568F">
        <w:t>二　株券等の売買に係るオプション（当該オプションが第十四条の四の二第一号に掲げる有価証券において表示されている場合を除く。）の取得（当該オプションの行使により当該行使をした者が当該売買におい</w:t>
      </w:r>
      <w:r w:rsidRPr="00C8767C">
        <w:t>て買主としての地位を取得するものに限る。）をしている者</w:t>
      </w:r>
    </w:p>
    <w:p w:rsidR="00B3568F" w:rsidRDefault="00B3568F" w:rsidP="00B3568F">
      <w:pPr>
        <w:rPr>
          <w:rFonts w:hint="eastAsia"/>
        </w:rPr>
      </w:pPr>
    </w:p>
    <w:p w:rsidR="00B3568F" w:rsidRDefault="00B3568F" w:rsidP="00B3568F">
      <w:pPr>
        <w:rPr>
          <w:rFonts w:hint="eastAsia"/>
        </w:rPr>
      </w:pPr>
    </w:p>
    <w:p w:rsidR="00B3568F" w:rsidRDefault="00B3568F" w:rsidP="00B3568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3568F" w:rsidRDefault="00B3568F" w:rsidP="00B3568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3568F" w:rsidRDefault="00B3568F" w:rsidP="00B3568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3568F" w:rsidRDefault="00B3568F" w:rsidP="00B356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3568F" w:rsidRDefault="00B3568F" w:rsidP="00B356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3568F" w:rsidRDefault="00B3568F" w:rsidP="00B356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A1123" w:rsidRDefault="006A1123" w:rsidP="006A112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w:t>
      </w:r>
      <w:r w:rsidR="009E60D9">
        <w:rPr>
          <w:rFonts w:hint="eastAsia"/>
        </w:rPr>
        <w:t>平成</w:t>
      </w:r>
      <w:r w:rsidR="009E60D9">
        <w:rPr>
          <w:rFonts w:hint="eastAsia"/>
        </w:rPr>
        <w:t>12</w:t>
      </w:r>
      <w:r w:rsidR="009E60D9">
        <w:rPr>
          <w:rFonts w:hint="eastAsia"/>
        </w:rPr>
        <w:t>年</w:t>
      </w:r>
      <w:r w:rsidR="009E60D9">
        <w:rPr>
          <w:rFonts w:hint="eastAsia"/>
        </w:rPr>
        <w:t>11</w:t>
      </w:r>
      <w:r w:rsidR="009E60D9">
        <w:rPr>
          <w:rFonts w:hint="eastAsia"/>
        </w:rPr>
        <w:t>月</w:t>
      </w:r>
      <w:r w:rsidR="009E60D9">
        <w:rPr>
          <w:rFonts w:hint="eastAsia"/>
        </w:rPr>
        <w:t>17</w:t>
      </w:r>
      <w:r w:rsidR="009E60D9">
        <w:rPr>
          <w:rFonts w:hint="eastAsia"/>
        </w:rPr>
        <w:t>日</w:t>
      </w:r>
      <w:r w:rsidR="009E60D9">
        <w:rPr>
          <w:rFonts w:hint="eastAsia"/>
        </w:rPr>
        <w:tab/>
      </w:r>
      <w:r w:rsidR="009E60D9">
        <w:rPr>
          <w:rFonts w:hint="eastAsia"/>
        </w:rPr>
        <w:t>政令第</w:t>
      </w:r>
      <w:r w:rsidR="009E60D9">
        <w:rPr>
          <w:rFonts w:hint="eastAsia"/>
        </w:rPr>
        <w:t>483</w:t>
      </w:r>
      <w:r w:rsidR="009E60D9">
        <w:rPr>
          <w:rFonts w:hint="eastAsia"/>
        </w:rPr>
        <w:t>号</w:t>
      </w:r>
      <w:r>
        <w:rPr>
          <w:rFonts w:hint="eastAsia"/>
        </w:rPr>
        <w:t>】</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B3568F">
        <w:rPr>
          <w:rFonts w:hint="eastAsia"/>
        </w:rPr>
        <w:tab/>
      </w:r>
      <w:r w:rsidR="00B3568F">
        <w:rPr>
          <w:rFonts w:hint="eastAsia"/>
        </w:rPr>
        <w:t>（改正なし）</w:t>
      </w:r>
    </w:p>
    <w:p w:rsidR="006A1123" w:rsidRDefault="006A1123" w:rsidP="006A112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B3568F">
        <w:rPr>
          <w:rFonts w:hint="eastAsia"/>
        </w:rPr>
        <w:tab/>
      </w:r>
      <w:r w:rsidR="00B3568F">
        <w:rPr>
          <w:rFonts w:hint="eastAsia"/>
        </w:rPr>
        <w:t>（改正なし）</w:t>
      </w:r>
    </w:p>
    <w:p w:rsidR="004148C2" w:rsidRDefault="004148C2" w:rsidP="004148C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B3568F">
        <w:rPr>
          <w:rFonts w:hint="eastAsia"/>
        </w:rPr>
        <w:tab/>
      </w:r>
      <w:r w:rsidR="00B3568F">
        <w:rPr>
          <w:rFonts w:hint="eastAsia"/>
        </w:rPr>
        <w:t>（改正なし）</w:t>
      </w:r>
    </w:p>
    <w:p w:rsidR="004148C2" w:rsidRDefault="004148C2" w:rsidP="004148C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B3568F">
        <w:rPr>
          <w:rFonts w:hint="eastAsia"/>
        </w:rPr>
        <w:tab/>
      </w:r>
      <w:r w:rsidR="00B3568F">
        <w:rPr>
          <w:rFonts w:hint="eastAsia"/>
        </w:rPr>
        <w:t>（改正なし）</w:t>
      </w:r>
    </w:p>
    <w:p w:rsidR="004148C2" w:rsidRDefault="004148C2" w:rsidP="004148C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B3568F">
        <w:rPr>
          <w:rFonts w:hint="eastAsia"/>
        </w:rPr>
        <w:tab/>
      </w:r>
      <w:r w:rsidR="00B3568F">
        <w:rPr>
          <w:rFonts w:hint="eastAsia"/>
        </w:rPr>
        <w:t>（改正なし）</w:t>
      </w:r>
    </w:p>
    <w:p w:rsidR="004148C2" w:rsidRDefault="004148C2" w:rsidP="004148C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B3568F">
        <w:rPr>
          <w:rFonts w:hint="eastAsia"/>
        </w:rPr>
        <w:tab/>
      </w:r>
      <w:r w:rsidR="00B3568F">
        <w:rPr>
          <w:rFonts w:hint="eastAsia"/>
        </w:rPr>
        <w:t>（改正なし）</w:t>
      </w:r>
    </w:p>
    <w:p w:rsidR="004148C2" w:rsidRDefault="004148C2" w:rsidP="004148C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B3568F">
        <w:rPr>
          <w:rFonts w:hint="eastAsia"/>
        </w:rPr>
        <w:tab/>
      </w:r>
      <w:r w:rsidR="00B3568F">
        <w:rPr>
          <w:rFonts w:hint="eastAsia"/>
        </w:rPr>
        <w:t>（改正なし）</w:t>
      </w:r>
    </w:p>
    <w:p w:rsidR="004148C2" w:rsidRDefault="004148C2" w:rsidP="004148C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B3568F">
        <w:rPr>
          <w:rFonts w:hint="eastAsia"/>
        </w:rPr>
        <w:tab/>
      </w:r>
      <w:r w:rsidR="00B3568F">
        <w:rPr>
          <w:rFonts w:hint="eastAsia"/>
        </w:rPr>
        <w:t>（改正なし）</w:t>
      </w:r>
    </w:p>
    <w:p w:rsidR="00796236" w:rsidRDefault="004148C2" w:rsidP="0079623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796236" w:rsidRDefault="00796236" w:rsidP="00796236">
      <w:pPr>
        <w:rPr>
          <w:rFonts w:hint="eastAsia"/>
        </w:rPr>
      </w:pPr>
    </w:p>
    <w:p w:rsidR="00796236" w:rsidRDefault="00796236" w:rsidP="00796236">
      <w:pPr>
        <w:rPr>
          <w:rFonts w:hint="eastAsia"/>
        </w:rPr>
      </w:pPr>
      <w:r>
        <w:rPr>
          <w:rFonts w:hint="eastAsia"/>
        </w:rPr>
        <w:t>（改正後）</w:t>
      </w:r>
    </w:p>
    <w:p w:rsidR="00796236" w:rsidRPr="00C8767C" w:rsidRDefault="00796236" w:rsidP="00796236">
      <w:pPr>
        <w:ind w:firstLineChars="100" w:firstLine="210"/>
      </w:pPr>
      <w:r w:rsidRPr="00C8767C">
        <w:lastRenderedPageBreak/>
        <w:t>（株券等の引渡請求権を有する者に準ずる者）</w:t>
      </w:r>
    </w:p>
    <w:p w:rsidR="00796236" w:rsidRPr="00C8767C" w:rsidRDefault="00796236" w:rsidP="00796236">
      <w:pPr>
        <w:ind w:left="179" w:hangingChars="85" w:hanging="179"/>
      </w:pPr>
      <w:r w:rsidRPr="00C8767C">
        <w:rPr>
          <w:b/>
          <w:bCs/>
        </w:rPr>
        <w:t>第十四条の六</w:t>
      </w:r>
      <w:r w:rsidRPr="00C8767C">
        <w:t xml:space="preserve">　法第</w:t>
      </w:r>
      <w:r w:rsidRPr="00796236">
        <w:rPr>
          <w:u w:val="single" w:color="FF0000"/>
        </w:rPr>
        <w:t>二十七条の二十三第</w:t>
      </w:r>
      <w:r>
        <w:rPr>
          <w:rFonts w:hint="eastAsia"/>
          <w:u w:val="single" w:color="FF0000"/>
        </w:rPr>
        <w:t>三</w:t>
      </w:r>
      <w:r w:rsidRPr="00796236">
        <w:rPr>
          <w:u w:val="single" w:color="FF0000"/>
        </w:rPr>
        <w:t>項</w:t>
      </w:r>
      <w:r w:rsidRPr="00C8767C">
        <w:t>に規定する政令で定める者は、次に掲げる者とする。</w:t>
      </w:r>
    </w:p>
    <w:p w:rsidR="00796236" w:rsidRPr="00C8767C" w:rsidRDefault="00796236" w:rsidP="00796236">
      <w:pPr>
        <w:ind w:leftChars="86" w:left="359" w:hangingChars="85" w:hanging="178"/>
      </w:pPr>
      <w:r w:rsidRPr="00C8767C">
        <w:t>一　株券等（法第二十七条の二十三第一項に規定する株券等をいう。以下この章において同じ。）の売買の一方の予約（当該売買を完結する権利を有し、かつ、当該権利の行使により買主としての地位を取得する場合に限る。）を行つている者</w:t>
      </w:r>
    </w:p>
    <w:p w:rsidR="00796236" w:rsidRPr="00C8767C" w:rsidRDefault="00796236" w:rsidP="00796236">
      <w:pPr>
        <w:ind w:leftChars="86" w:left="359" w:hangingChars="85" w:hanging="178"/>
      </w:pPr>
      <w:r w:rsidRPr="00C8767C">
        <w:t>二　株券等の</w:t>
      </w:r>
      <w:r w:rsidRPr="00796236">
        <w:rPr>
          <w:u w:val="single" w:color="FF0000"/>
        </w:rPr>
        <w:t>売買</w:t>
      </w:r>
      <w:r w:rsidRPr="00C8767C">
        <w:t>に</w:t>
      </w:r>
      <w:r w:rsidRPr="00796236">
        <w:rPr>
          <w:u w:val="single" w:color="FF0000"/>
        </w:rPr>
        <w:t>係るオプション</w:t>
      </w:r>
      <w:r w:rsidRPr="000E4CC7">
        <w:rPr>
          <w:u w:val="single" w:color="FF0000"/>
        </w:rPr>
        <w:t>（当該オプションが第十四条の四の二第一号に掲げる有価証券において表示されている場合を除く。）</w:t>
      </w:r>
      <w:r w:rsidRPr="00C8767C">
        <w:t>の取得（当該オプションの行使により当該行使をした者が</w:t>
      </w:r>
      <w:r w:rsidRPr="000E4CC7">
        <w:rPr>
          <w:u w:val="single" w:color="FF0000"/>
        </w:rPr>
        <w:t>当該売買</w:t>
      </w:r>
      <w:r w:rsidRPr="00C8767C">
        <w:t>において買主としての地位を取得するものに限る。）をしている者</w:t>
      </w:r>
    </w:p>
    <w:p w:rsidR="00796236" w:rsidRDefault="00796236" w:rsidP="00796236">
      <w:pPr>
        <w:ind w:left="178" w:hangingChars="85" w:hanging="178"/>
        <w:rPr>
          <w:rFonts w:hint="eastAsia"/>
        </w:rPr>
      </w:pPr>
    </w:p>
    <w:p w:rsidR="00796236" w:rsidRDefault="00796236" w:rsidP="00796236">
      <w:pPr>
        <w:ind w:left="178" w:hangingChars="85" w:hanging="178"/>
        <w:rPr>
          <w:rFonts w:hint="eastAsia"/>
        </w:rPr>
      </w:pPr>
      <w:r>
        <w:rPr>
          <w:rFonts w:hint="eastAsia"/>
        </w:rPr>
        <w:t>（改正前）</w:t>
      </w:r>
    </w:p>
    <w:p w:rsidR="00796236" w:rsidRPr="00C8767C" w:rsidRDefault="00796236" w:rsidP="00796236">
      <w:pPr>
        <w:ind w:firstLineChars="100" w:firstLine="210"/>
      </w:pPr>
      <w:r w:rsidRPr="00C8767C">
        <w:t>（株券等の引渡請求権を有する者に準ずる者）</w:t>
      </w:r>
    </w:p>
    <w:p w:rsidR="00796236" w:rsidRPr="00C8767C" w:rsidRDefault="00796236" w:rsidP="00796236">
      <w:pPr>
        <w:ind w:left="179" w:hangingChars="85" w:hanging="179"/>
      </w:pPr>
      <w:r w:rsidRPr="00C8767C">
        <w:rPr>
          <w:b/>
          <w:bCs/>
        </w:rPr>
        <w:t>第十四条の六</w:t>
      </w:r>
      <w:r w:rsidRPr="00C8767C">
        <w:t xml:space="preserve">　法</w:t>
      </w:r>
      <w:r w:rsidRPr="00796236">
        <w:rPr>
          <w:u w:val="single" w:color="FF0000"/>
        </w:rPr>
        <w:t>第二十七条の二十三第二項</w:t>
      </w:r>
      <w:r w:rsidRPr="00C8767C">
        <w:t>に規定する政令で定める者は、次に掲げる者とする。</w:t>
      </w:r>
    </w:p>
    <w:p w:rsidR="00796236" w:rsidRPr="00C8767C" w:rsidRDefault="00796236" w:rsidP="00796236">
      <w:pPr>
        <w:ind w:leftChars="86" w:left="359" w:hangingChars="85" w:hanging="178"/>
      </w:pPr>
      <w:r w:rsidRPr="00C8767C">
        <w:t>一　株券等（法第二十七条の二十三第一項に規定する株券等をいう。以下この章において同じ。）の売買の一方の予約（当該売買を完結する権利を有し、かつ、当該権利の行使により買主としての地位を取得する場合に限る。）を行つている者</w:t>
      </w:r>
    </w:p>
    <w:p w:rsidR="00796236" w:rsidRPr="00C8767C" w:rsidRDefault="00796236" w:rsidP="00796236">
      <w:pPr>
        <w:ind w:leftChars="86" w:left="359" w:hangingChars="85" w:hanging="178"/>
      </w:pPr>
      <w:r w:rsidRPr="00C8767C">
        <w:t>二　株券等の</w:t>
      </w:r>
      <w:r w:rsidRPr="00796236">
        <w:rPr>
          <w:u w:val="single" w:color="FF0000"/>
        </w:rPr>
        <w:t>売買取引</w:t>
      </w:r>
      <w:r w:rsidRPr="00C8767C">
        <w:t>に</w:t>
      </w:r>
      <w:r w:rsidRPr="00796236">
        <w:rPr>
          <w:u w:val="single" w:color="FF0000"/>
        </w:rPr>
        <w:t>係るオプション</w:t>
      </w:r>
      <w:r w:rsidRPr="00C8767C">
        <w:t>の取得（当該オプションの行使により当該行使をした者が</w:t>
      </w:r>
      <w:r w:rsidRPr="00796236">
        <w:rPr>
          <w:u w:val="single" w:color="FF0000"/>
        </w:rPr>
        <w:t>当該取引</w:t>
      </w:r>
      <w:r w:rsidRPr="00C8767C">
        <w:t>において買主としての地位を取得するものに限る。）をしている者</w:t>
      </w:r>
    </w:p>
    <w:p w:rsidR="00796236" w:rsidRDefault="00796236" w:rsidP="00796236">
      <w:pPr>
        <w:rPr>
          <w:rFonts w:hint="eastAsia"/>
        </w:rPr>
      </w:pPr>
    </w:p>
    <w:p w:rsidR="004148C2" w:rsidRDefault="004148C2" w:rsidP="004148C2">
      <w:pPr>
        <w:rPr>
          <w:rFonts w:hint="eastAsia"/>
        </w:rPr>
      </w:pPr>
    </w:p>
    <w:p w:rsidR="004148C2" w:rsidRDefault="004148C2" w:rsidP="004148C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796236">
        <w:rPr>
          <w:rFonts w:hint="eastAsia"/>
        </w:rPr>
        <w:tab/>
      </w:r>
      <w:r w:rsidR="00796236">
        <w:rPr>
          <w:rFonts w:hint="eastAsia"/>
        </w:rPr>
        <w:t>（改正なし）</w:t>
      </w:r>
    </w:p>
    <w:p w:rsidR="00605936" w:rsidRDefault="00605936" w:rsidP="0060593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796236">
        <w:rPr>
          <w:rFonts w:hint="eastAsia"/>
        </w:rPr>
        <w:tab/>
      </w:r>
      <w:r w:rsidR="00796236">
        <w:rPr>
          <w:rFonts w:hint="eastAsia"/>
        </w:rPr>
        <w:t>（改正なし）</w:t>
      </w:r>
    </w:p>
    <w:p w:rsidR="00605936" w:rsidRDefault="00605936" w:rsidP="0060593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lastRenderedPageBreak/>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796236">
        <w:rPr>
          <w:rFonts w:hint="eastAsia"/>
        </w:rPr>
        <w:tab/>
      </w:r>
      <w:r w:rsidR="00796236">
        <w:rPr>
          <w:rFonts w:hint="eastAsia"/>
        </w:rPr>
        <w:t>（改正なし）</w:t>
      </w:r>
    </w:p>
    <w:p w:rsidR="004148C2" w:rsidRDefault="004148C2" w:rsidP="004148C2">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4148C2" w:rsidRDefault="004148C2" w:rsidP="004148C2">
      <w:pPr>
        <w:rPr>
          <w:rFonts w:hint="eastAsia"/>
        </w:rPr>
      </w:pPr>
    </w:p>
    <w:p w:rsidR="004148C2" w:rsidRDefault="004148C2" w:rsidP="004148C2">
      <w:pPr>
        <w:rPr>
          <w:rFonts w:hint="eastAsia"/>
        </w:rPr>
      </w:pPr>
      <w:r>
        <w:rPr>
          <w:rFonts w:hint="eastAsia"/>
        </w:rPr>
        <w:t>（改正後）</w:t>
      </w:r>
    </w:p>
    <w:p w:rsidR="004148C2" w:rsidRPr="00C8767C" w:rsidRDefault="004148C2" w:rsidP="004148C2">
      <w:pPr>
        <w:ind w:firstLineChars="100" w:firstLine="210"/>
      </w:pPr>
      <w:r w:rsidRPr="00C8767C">
        <w:t>（株券等の引渡請求権を有する者に準ずる者）</w:t>
      </w:r>
    </w:p>
    <w:p w:rsidR="004148C2" w:rsidRPr="00C8767C" w:rsidRDefault="004148C2" w:rsidP="004148C2">
      <w:pPr>
        <w:ind w:left="179" w:hangingChars="85" w:hanging="179"/>
      </w:pPr>
      <w:r w:rsidRPr="00C8767C">
        <w:rPr>
          <w:b/>
          <w:bCs/>
        </w:rPr>
        <w:t>第十四条の六</w:t>
      </w:r>
      <w:r w:rsidRPr="00C8767C">
        <w:t xml:space="preserve">　法第二十七条の二十三第二項に規定する政令で定める者は、次に掲げる者とする。</w:t>
      </w:r>
    </w:p>
    <w:p w:rsidR="004148C2" w:rsidRPr="00C8767C" w:rsidRDefault="004148C2" w:rsidP="004148C2">
      <w:pPr>
        <w:ind w:leftChars="86" w:left="359" w:hangingChars="85" w:hanging="178"/>
      </w:pPr>
      <w:r w:rsidRPr="00C8767C">
        <w:t>一　株券等（法第二十七条の二十三第一項に規定する株券等をいう。以下この章において同じ。）の売買の一方の予約（当該売買を完結する権利を有し、かつ、当該権利の行使により買主としての地位を取得する場合に限る。）を行つている者</w:t>
      </w:r>
    </w:p>
    <w:p w:rsidR="004148C2" w:rsidRPr="00C8767C" w:rsidRDefault="004148C2" w:rsidP="004148C2">
      <w:pPr>
        <w:ind w:leftChars="86" w:left="359" w:hangingChars="85" w:hanging="178"/>
      </w:pPr>
      <w:r w:rsidRPr="00C8767C">
        <w:t>二　株券等の売買取引に係るオプションの取得（当該オプションの行使により当該行使をした者が当該取引において買主としての地位を取得するものに限る。）をしている者</w:t>
      </w:r>
    </w:p>
    <w:p w:rsidR="004148C2" w:rsidRPr="004148C2" w:rsidRDefault="004148C2" w:rsidP="004148C2">
      <w:pPr>
        <w:ind w:left="178" w:hangingChars="85" w:hanging="178"/>
        <w:rPr>
          <w:rFonts w:hint="eastAsia"/>
        </w:rPr>
      </w:pPr>
    </w:p>
    <w:p w:rsidR="004148C2" w:rsidRDefault="004148C2" w:rsidP="004148C2">
      <w:pPr>
        <w:ind w:left="178" w:hangingChars="85" w:hanging="178"/>
        <w:rPr>
          <w:rFonts w:hint="eastAsia"/>
        </w:rPr>
      </w:pPr>
      <w:r>
        <w:rPr>
          <w:rFonts w:hint="eastAsia"/>
        </w:rPr>
        <w:t>（改正前）</w:t>
      </w:r>
    </w:p>
    <w:p w:rsidR="004148C2" w:rsidRPr="00205E78" w:rsidRDefault="004148C2" w:rsidP="004148C2">
      <w:pPr>
        <w:rPr>
          <w:rFonts w:hint="eastAsia"/>
          <w:u w:val="single" w:color="FF0000"/>
        </w:rPr>
      </w:pPr>
      <w:r w:rsidRPr="00205E78">
        <w:rPr>
          <w:rFonts w:hint="eastAsia"/>
          <w:u w:val="single" w:color="FF0000"/>
        </w:rPr>
        <w:t>（新設）</w:t>
      </w:r>
    </w:p>
    <w:p w:rsidR="004148C2" w:rsidRDefault="004148C2" w:rsidP="004148C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3B7" w:rsidRDefault="00FA63B7">
      <w:r>
        <w:separator/>
      </w:r>
    </w:p>
  </w:endnote>
  <w:endnote w:type="continuationSeparator" w:id="0">
    <w:p w:rsidR="00FA63B7" w:rsidRDefault="00FA6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81" w:rsidRDefault="00A36781" w:rsidP="004F60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36781" w:rsidRDefault="00A36781" w:rsidP="004148C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81" w:rsidRDefault="00A36781" w:rsidP="004F60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6D33">
      <w:rPr>
        <w:rStyle w:val="a4"/>
        <w:noProof/>
      </w:rPr>
      <w:t>1</w:t>
    </w:r>
    <w:r>
      <w:rPr>
        <w:rStyle w:val="a4"/>
      </w:rPr>
      <w:fldChar w:fldCharType="end"/>
    </w:r>
  </w:p>
  <w:p w:rsidR="00A36781" w:rsidRDefault="00B3568F" w:rsidP="00B3568F">
    <w:pPr>
      <w:pStyle w:val="a3"/>
      <w:ind w:right="360"/>
    </w:pPr>
    <w:r>
      <w:rPr>
        <w:rFonts w:ascii="Times New Roman" w:hAnsi="Times New Roman" w:hint="eastAsia"/>
        <w:noProof/>
        <w:kern w:val="0"/>
        <w:szCs w:val="21"/>
      </w:rPr>
      <w:t xml:space="preserve">金融商品取引法施行令　</w:t>
    </w:r>
    <w:r w:rsidRPr="00B3568F">
      <w:rPr>
        <w:rFonts w:ascii="Times New Roman" w:hAnsi="Times New Roman"/>
        <w:noProof/>
        <w:kern w:val="0"/>
        <w:szCs w:val="21"/>
      </w:rPr>
      <w:fldChar w:fldCharType="begin"/>
    </w:r>
    <w:r w:rsidRPr="00B3568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6.doc</w:t>
    </w:r>
    <w:r w:rsidRPr="00B3568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3B7" w:rsidRDefault="00FA63B7">
      <w:r>
        <w:separator/>
      </w:r>
    </w:p>
  </w:footnote>
  <w:footnote w:type="continuationSeparator" w:id="0">
    <w:p w:rsidR="00FA63B7" w:rsidRDefault="00FA63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8C2"/>
    <w:rsid w:val="00186C32"/>
    <w:rsid w:val="002C730F"/>
    <w:rsid w:val="003E518C"/>
    <w:rsid w:val="004148C2"/>
    <w:rsid w:val="004F6005"/>
    <w:rsid w:val="005300CB"/>
    <w:rsid w:val="00605936"/>
    <w:rsid w:val="006A1123"/>
    <w:rsid w:val="006F7A7D"/>
    <w:rsid w:val="0072729E"/>
    <w:rsid w:val="00796236"/>
    <w:rsid w:val="008F6D33"/>
    <w:rsid w:val="009E60D9"/>
    <w:rsid w:val="00A36781"/>
    <w:rsid w:val="00B3568F"/>
    <w:rsid w:val="00C26437"/>
    <w:rsid w:val="00CC7625"/>
    <w:rsid w:val="00FA6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8C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148C2"/>
    <w:pPr>
      <w:tabs>
        <w:tab w:val="center" w:pos="4252"/>
        <w:tab w:val="right" w:pos="8504"/>
      </w:tabs>
      <w:snapToGrid w:val="0"/>
    </w:pPr>
  </w:style>
  <w:style w:type="character" w:styleId="a4">
    <w:name w:val="page number"/>
    <w:basedOn w:val="a0"/>
    <w:rsid w:val="004148C2"/>
  </w:style>
  <w:style w:type="paragraph" w:styleId="a5">
    <w:name w:val="header"/>
    <w:basedOn w:val="a"/>
    <w:rsid w:val="00A367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479</Words>
  <Characters>2732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2024-08-07T07:43:00Z</dcterms:created>
  <dcterms:modified xsi:type="dcterms:W3CDTF">2024-08-07T07:43:00Z</dcterms:modified>
</cp:coreProperties>
</file>