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133" w:rsidRDefault="00013133" w:rsidP="0001313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13133" w:rsidRPr="00013133" w:rsidRDefault="00013133" w:rsidP="00013133">
      <w:pPr>
        <w:ind w:leftChars="85" w:left="178"/>
      </w:pPr>
      <w:r w:rsidRPr="0096354A">
        <w:t>（</w:t>
      </w:r>
      <w:r w:rsidRPr="00013133">
        <w:t>金融商品会員制法人の解散及び清算について準用する会社法の規定の読替え）</w:t>
      </w:r>
    </w:p>
    <w:p w:rsidR="00013133" w:rsidRPr="00013133" w:rsidRDefault="00013133" w:rsidP="00013133">
      <w:pPr>
        <w:ind w:left="179" w:hangingChars="85" w:hanging="179"/>
        <w:rPr>
          <w:rFonts w:hint="eastAsia"/>
        </w:rPr>
      </w:pPr>
      <w:r w:rsidRPr="00013133">
        <w:rPr>
          <w:b/>
          <w:bCs/>
        </w:rPr>
        <w:t>第十九条の二の三</w:t>
      </w:r>
      <w:r w:rsidRPr="00013133">
        <w:t xml:space="preserve">　法第百条の十七第一項に規定する金融商品会員制法人の解散及び清算について、同項において会社法の規定を準用する場合における同項の規定による技術的読替えは、次の表のとおりとする。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37"/>
        <w:gridCol w:w="2740"/>
      </w:tblGrid>
      <w:tr w:rsidR="00013133" w:rsidRPr="00013133" w:rsidTr="00B80E60">
        <w:tblPrEx>
          <w:tblCellMar>
            <w:top w:w="0" w:type="dxa"/>
            <w:bottom w:w="0" w:type="dxa"/>
          </w:tblCellMar>
        </w:tblPrEx>
        <w:trPr>
          <w:trHeight w:val="180"/>
        </w:trPr>
        <w:tc>
          <w:tcPr>
            <w:tcW w:w="2760" w:type="dxa"/>
          </w:tcPr>
          <w:p w:rsidR="00013133" w:rsidRPr="00013133" w:rsidRDefault="00013133" w:rsidP="00B80E60">
            <w:r w:rsidRPr="00013133">
              <w:t>読み替える会社法の規定</w:t>
            </w:r>
          </w:p>
        </w:tc>
        <w:tc>
          <w:tcPr>
            <w:tcW w:w="2760" w:type="dxa"/>
          </w:tcPr>
          <w:p w:rsidR="00013133" w:rsidRPr="00013133" w:rsidRDefault="00013133" w:rsidP="00B80E60">
            <w:pPr>
              <w:rPr>
                <w:rFonts w:hint="eastAsia"/>
              </w:rPr>
            </w:pPr>
            <w:r w:rsidRPr="00013133">
              <w:t>読み替えられる字句</w:t>
            </w:r>
          </w:p>
        </w:tc>
        <w:tc>
          <w:tcPr>
            <w:tcW w:w="2760" w:type="dxa"/>
          </w:tcPr>
          <w:p w:rsidR="00013133" w:rsidRPr="00013133" w:rsidRDefault="00013133" w:rsidP="00B80E60">
            <w:pPr>
              <w:rPr>
                <w:rFonts w:hint="eastAsia"/>
              </w:rPr>
            </w:pPr>
            <w:r w:rsidRPr="00013133">
              <w:t>読み替える字句</w:t>
            </w:r>
          </w:p>
        </w:tc>
      </w:tr>
      <w:tr w:rsidR="00013133" w:rsidRPr="00013133" w:rsidTr="00B80E60">
        <w:tblPrEx>
          <w:tblCellMar>
            <w:top w:w="0" w:type="dxa"/>
            <w:bottom w:w="0" w:type="dxa"/>
          </w:tblCellMar>
        </w:tblPrEx>
        <w:trPr>
          <w:trHeight w:val="720"/>
        </w:trPr>
        <w:tc>
          <w:tcPr>
            <w:tcW w:w="2760" w:type="dxa"/>
          </w:tcPr>
          <w:p w:rsidR="00013133" w:rsidRPr="00013133" w:rsidRDefault="00013133" w:rsidP="00B80E60">
            <w:r w:rsidRPr="00013133">
              <w:t>第四百九十二条第一項</w:t>
            </w:r>
          </w:p>
        </w:tc>
        <w:tc>
          <w:tcPr>
            <w:tcW w:w="2760" w:type="dxa"/>
          </w:tcPr>
          <w:p w:rsidR="00013133" w:rsidRPr="00013133" w:rsidRDefault="00013133" w:rsidP="00B80E60">
            <w:r w:rsidRPr="00013133">
              <w:t>第四百七十五条各号</w:t>
            </w:r>
          </w:p>
        </w:tc>
        <w:tc>
          <w:tcPr>
            <w:tcW w:w="2760" w:type="dxa"/>
          </w:tcPr>
          <w:p w:rsidR="00013133" w:rsidRPr="00013133" w:rsidRDefault="00013133" w:rsidP="00B80E60">
            <w:pPr>
              <w:rPr>
                <w:rFonts w:hint="eastAsia"/>
              </w:rPr>
            </w:pPr>
            <w:r w:rsidRPr="00013133">
              <w:t>金融商品取引法第百条の十七第一項において準用する第六百四十四条各号（第三号を除く。）</w:t>
            </w:r>
          </w:p>
        </w:tc>
      </w:tr>
      <w:tr w:rsidR="00013133" w:rsidRPr="00013133" w:rsidTr="00B80E60">
        <w:tblPrEx>
          <w:tblCellMar>
            <w:top w:w="0" w:type="dxa"/>
            <w:bottom w:w="0" w:type="dxa"/>
          </w:tblCellMar>
        </w:tblPrEx>
        <w:trPr>
          <w:trHeight w:val="319"/>
        </w:trPr>
        <w:tc>
          <w:tcPr>
            <w:tcW w:w="2760" w:type="dxa"/>
          </w:tcPr>
          <w:p w:rsidR="00013133" w:rsidRPr="00013133" w:rsidRDefault="00013133" w:rsidP="00B80E60">
            <w:r w:rsidRPr="00013133">
              <w:t>第六百六十三条及び第六百六十四条</w:t>
            </w:r>
          </w:p>
        </w:tc>
        <w:tc>
          <w:tcPr>
            <w:tcW w:w="2760" w:type="dxa"/>
          </w:tcPr>
          <w:p w:rsidR="00013133" w:rsidRPr="00013133" w:rsidRDefault="00013133" w:rsidP="00B80E60">
            <w:pPr>
              <w:rPr>
                <w:rFonts w:hint="eastAsia"/>
              </w:rPr>
            </w:pPr>
            <w:r w:rsidRPr="00013133">
              <w:t>社員</w:t>
            </w:r>
          </w:p>
        </w:tc>
        <w:tc>
          <w:tcPr>
            <w:tcW w:w="2760" w:type="dxa"/>
          </w:tcPr>
          <w:p w:rsidR="00013133" w:rsidRPr="00013133" w:rsidRDefault="00013133" w:rsidP="00B80E60">
            <w:pPr>
              <w:rPr>
                <w:rFonts w:hint="eastAsia"/>
              </w:rPr>
            </w:pPr>
            <w:r w:rsidRPr="00013133">
              <w:t>会員</w:t>
            </w:r>
          </w:p>
        </w:tc>
      </w:tr>
    </w:tbl>
    <w:p w:rsidR="00013133" w:rsidRPr="00013133" w:rsidRDefault="00013133" w:rsidP="00013133">
      <w:pPr>
        <w:ind w:left="178" w:hangingChars="85" w:hanging="178"/>
      </w:pPr>
      <w:r w:rsidRPr="00013133">
        <w:t>２　法第百条の十七第二項に規定する金融商品会員制法人の清算について、同項において会社法の規定を準用する場合における同項の規定による技術的読替えは、次の表のとおりとする。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013133" w:rsidRPr="00013133" w:rsidTr="00B80E60">
        <w:tblPrEx>
          <w:tblCellMar>
            <w:top w:w="0" w:type="dxa"/>
            <w:bottom w:w="0" w:type="dxa"/>
          </w:tblCellMar>
        </w:tblPrEx>
        <w:trPr>
          <w:trHeight w:val="180"/>
        </w:trPr>
        <w:tc>
          <w:tcPr>
            <w:tcW w:w="2760" w:type="dxa"/>
          </w:tcPr>
          <w:p w:rsidR="00013133" w:rsidRPr="00013133" w:rsidRDefault="00013133" w:rsidP="00B80E60">
            <w:r w:rsidRPr="00013133">
              <w:t>読み替える会社法の規定</w:t>
            </w:r>
          </w:p>
        </w:tc>
        <w:tc>
          <w:tcPr>
            <w:tcW w:w="2760" w:type="dxa"/>
          </w:tcPr>
          <w:p w:rsidR="00013133" w:rsidRPr="00013133" w:rsidRDefault="00013133" w:rsidP="00B80E60">
            <w:r w:rsidRPr="00013133">
              <w:t>読み替えられる字句</w:t>
            </w:r>
          </w:p>
        </w:tc>
        <w:tc>
          <w:tcPr>
            <w:tcW w:w="2760" w:type="dxa"/>
          </w:tcPr>
          <w:p w:rsidR="00013133" w:rsidRPr="00013133" w:rsidRDefault="00013133" w:rsidP="00B80E60">
            <w:r w:rsidRPr="00013133">
              <w:t>読み替える字句</w:t>
            </w:r>
          </w:p>
        </w:tc>
      </w:tr>
      <w:tr w:rsidR="00013133" w:rsidRPr="00013133" w:rsidTr="00B80E60">
        <w:tblPrEx>
          <w:tblCellMar>
            <w:top w:w="0" w:type="dxa"/>
            <w:bottom w:w="0" w:type="dxa"/>
          </w:tblCellMar>
        </w:tblPrEx>
        <w:trPr>
          <w:trHeight w:val="180"/>
        </w:trPr>
        <w:tc>
          <w:tcPr>
            <w:tcW w:w="2760" w:type="dxa"/>
          </w:tcPr>
          <w:p w:rsidR="00013133" w:rsidRPr="00013133" w:rsidRDefault="00013133" w:rsidP="00B80E60">
            <w:r w:rsidRPr="00013133">
              <w:t>第八百六十八条第一項</w:t>
            </w:r>
          </w:p>
        </w:tc>
        <w:tc>
          <w:tcPr>
            <w:tcW w:w="2760" w:type="dxa"/>
          </w:tcPr>
          <w:p w:rsidR="00013133" w:rsidRPr="00013133" w:rsidRDefault="00013133" w:rsidP="00B80E60">
            <w:r w:rsidRPr="00013133">
              <w:t>本店</w:t>
            </w:r>
          </w:p>
        </w:tc>
        <w:tc>
          <w:tcPr>
            <w:tcW w:w="2760" w:type="dxa"/>
          </w:tcPr>
          <w:p w:rsidR="00013133" w:rsidRPr="00013133" w:rsidRDefault="00013133" w:rsidP="00B80E60">
            <w:r w:rsidRPr="00013133">
              <w:t>主たる事務所</w:t>
            </w:r>
          </w:p>
        </w:tc>
      </w:tr>
    </w:tbl>
    <w:p w:rsidR="00013133" w:rsidRDefault="00013133" w:rsidP="00013133">
      <w:pPr>
        <w:rPr>
          <w:rFonts w:hint="eastAsia"/>
        </w:rPr>
      </w:pPr>
    </w:p>
    <w:p w:rsidR="00013133" w:rsidRDefault="00013133" w:rsidP="00013133">
      <w:pPr>
        <w:rPr>
          <w:rFonts w:hint="eastAsia"/>
        </w:rPr>
      </w:pPr>
    </w:p>
    <w:p w:rsidR="00013133" w:rsidRDefault="00013133" w:rsidP="0001313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13133" w:rsidRDefault="00013133" w:rsidP="0001313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13133" w:rsidRDefault="00013133" w:rsidP="0001313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13133" w:rsidRDefault="00013133" w:rsidP="0001313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13133" w:rsidRDefault="00013133" w:rsidP="0001313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13133" w:rsidRDefault="00013133" w:rsidP="0001313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62198" w:rsidRDefault="00940D67" w:rsidP="0056219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62198" w:rsidRDefault="00562198" w:rsidP="00562198">
      <w:pPr>
        <w:rPr>
          <w:rFonts w:hint="eastAsia"/>
        </w:rPr>
      </w:pPr>
    </w:p>
    <w:p w:rsidR="00562198" w:rsidRDefault="00562198" w:rsidP="00562198">
      <w:pPr>
        <w:rPr>
          <w:rFonts w:hint="eastAsia"/>
        </w:rPr>
      </w:pPr>
      <w:r>
        <w:rPr>
          <w:rFonts w:hint="eastAsia"/>
        </w:rPr>
        <w:t>（改正後）</w:t>
      </w:r>
    </w:p>
    <w:p w:rsidR="00562198" w:rsidRPr="0096354A" w:rsidRDefault="00562198" w:rsidP="00562198">
      <w:pPr>
        <w:ind w:leftChars="85" w:left="178"/>
      </w:pPr>
      <w:r w:rsidRPr="0096354A">
        <w:t>（</w:t>
      </w:r>
      <w:r w:rsidRPr="00B7183F">
        <w:rPr>
          <w:u w:val="single" w:color="FF0000"/>
        </w:rPr>
        <w:t>金融商品会員制法人</w:t>
      </w:r>
      <w:r w:rsidRPr="0096354A">
        <w:t>の解散及び清算について準用する会社法の規定の読替え）</w:t>
      </w:r>
    </w:p>
    <w:p w:rsidR="00562198" w:rsidRDefault="00562198" w:rsidP="00562198">
      <w:pPr>
        <w:ind w:left="179" w:hangingChars="85" w:hanging="179"/>
        <w:rPr>
          <w:rFonts w:hint="eastAsia"/>
        </w:rPr>
      </w:pPr>
      <w:r w:rsidRPr="0096354A">
        <w:rPr>
          <w:b/>
          <w:bCs/>
        </w:rPr>
        <w:t>第十九条の二の三</w:t>
      </w:r>
      <w:r w:rsidRPr="0096354A">
        <w:t xml:space="preserve">　法</w:t>
      </w:r>
      <w:r w:rsidRPr="00B7183F">
        <w:rPr>
          <w:u w:val="single" w:color="FF0000"/>
        </w:rPr>
        <w:t>第百条の十七第一項</w:t>
      </w:r>
      <w:r w:rsidRPr="0096354A">
        <w:t>に規定する</w:t>
      </w:r>
      <w:r w:rsidRPr="00B7183F">
        <w:rPr>
          <w:u w:val="single" w:color="FF0000"/>
        </w:rPr>
        <w:t>金融商品会員制法人</w:t>
      </w:r>
      <w:r w:rsidRPr="0096354A">
        <w:t>の解散及び清算について</w:t>
      </w:r>
      <w:r w:rsidRPr="00562198">
        <w:rPr>
          <w:u w:val="single" w:color="FF0000"/>
        </w:rPr>
        <w:t>、同項</w:t>
      </w:r>
      <w:r w:rsidRPr="0096354A">
        <w:t>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37"/>
        <w:gridCol w:w="2740"/>
      </w:tblGrid>
      <w:tr w:rsidR="00562198" w:rsidTr="007C0D6A">
        <w:tblPrEx>
          <w:tblCellMar>
            <w:top w:w="0" w:type="dxa"/>
            <w:bottom w:w="0" w:type="dxa"/>
          </w:tblCellMar>
        </w:tblPrEx>
        <w:trPr>
          <w:trHeight w:val="180"/>
        </w:trPr>
        <w:tc>
          <w:tcPr>
            <w:tcW w:w="2760" w:type="dxa"/>
          </w:tcPr>
          <w:p w:rsidR="00562198" w:rsidRPr="0096354A" w:rsidRDefault="00562198" w:rsidP="007C0D6A">
            <w:r w:rsidRPr="0096354A">
              <w:t>読み替える会社法の規定</w:t>
            </w:r>
          </w:p>
        </w:tc>
        <w:tc>
          <w:tcPr>
            <w:tcW w:w="2760" w:type="dxa"/>
          </w:tcPr>
          <w:p w:rsidR="00562198" w:rsidRPr="0096354A" w:rsidRDefault="00562198" w:rsidP="007C0D6A">
            <w:pPr>
              <w:rPr>
                <w:rFonts w:hint="eastAsia"/>
              </w:rPr>
            </w:pPr>
            <w:r w:rsidRPr="0096354A">
              <w:t>読み替えられる字句</w:t>
            </w:r>
          </w:p>
        </w:tc>
        <w:tc>
          <w:tcPr>
            <w:tcW w:w="2760" w:type="dxa"/>
          </w:tcPr>
          <w:p w:rsidR="00562198" w:rsidRPr="0096354A" w:rsidRDefault="00562198" w:rsidP="007C0D6A">
            <w:pPr>
              <w:rPr>
                <w:rFonts w:hint="eastAsia"/>
              </w:rPr>
            </w:pPr>
            <w:r w:rsidRPr="0096354A">
              <w:t>読み替える字句</w:t>
            </w:r>
          </w:p>
        </w:tc>
      </w:tr>
      <w:tr w:rsidR="00562198" w:rsidTr="007C0D6A">
        <w:tblPrEx>
          <w:tblCellMar>
            <w:top w:w="0" w:type="dxa"/>
            <w:bottom w:w="0" w:type="dxa"/>
          </w:tblCellMar>
        </w:tblPrEx>
        <w:trPr>
          <w:trHeight w:val="720"/>
        </w:trPr>
        <w:tc>
          <w:tcPr>
            <w:tcW w:w="2760" w:type="dxa"/>
          </w:tcPr>
          <w:p w:rsidR="00562198" w:rsidRPr="0096354A" w:rsidRDefault="00562198" w:rsidP="007C0D6A">
            <w:r w:rsidRPr="0096354A">
              <w:t>第四百九十二条第一項</w:t>
            </w:r>
          </w:p>
        </w:tc>
        <w:tc>
          <w:tcPr>
            <w:tcW w:w="2760" w:type="dxa"/>
          </w:tcPr>
          <w:p w:rsidR="00562198" w:rsidRPr="0096354A" w:rsidRDefault="00562198" w:rsidP="007C0D6A">
            <w:r w:rsidRPr="0096354A">
              <w:t>第四百七十五条各号</w:t>
            </w:r>
          </w:p>
        </w:tc>
        <w:tc>
          <w:tcPr>
            <w:tcW w:w="2760" w:type="dxa"/>
          </w:tcPr>
          <w:p w:rsidR="00562198" w:rsidRPr="0096354A" w:rsidRDefault="00562198" w:rsidP="007C0D6A">
            <w:pPr>
              <w:rPr>
                <w:rFonts w:hint="eastAsia"/>
              </w:rPr>
            </w:pPr>
            <w:r w:rsidRPr="00BF2EC1">
              <w:rPr>
                <w:u w:val="single" w:color="FF0000"/>
              </w:rPr>
              <w:t>金融商品取引法第百条の十七第一項において準用する第六百四十四条各号</w:t>
            </w:r>
            <w:r w:rsidRPr="0096354A">
              <w:t>（第三</w:t>
            </w:r>
            <w:r w:rsidRPr="0096354A">
              <w:lastRenderedPageBreak/>
              <w:t>号を除く。）</w:t>
            </w:r>
          </w:p>
        </w:tc>
      </w:tr>
      <w:tr w:rsidR="00562198" w:rsidTr="00562198">
        <w:tblPrEx>
          <w:tblCellMar>
            <w:top w:w="0" w:type="dxa"/>
            <w:bottom w:w="0" w:type="dxa"/>
          </w:tblCellMar>
        </w:tblPrEx>
        <w:trPr>
          <w:trHeight w:val="319"/>
        </w:trPr>
        <w:tc>
          <w:tcPr>
            <w:tcW w:w="2760" w:type="dxa"/>
          </w:tcPr>
          <w:p w:rsidR="00562198" w:rsidRPr="00BF2EC1" w:rsidRDefault="00562198" w:rsidP="00562198">
            <w:pPr>
              <w:rPr>
                <w:u w:val="single" w:color="FF0000"/>
              </w:rPr>
            </w:pPr>
            <w:r w:rsidRPr="00BF2EC1">
              <w:rPr>
                <w:u w:val="single" w:color="FF0000"/>
              </w:rPr>
              <w:lastRenderedPageBreak/>
              <w:t>第六百六十三条及び第六百六十四条</w:t>
            </w:r>
          </w:p>
        </w:tc>
        <w:tc>
          <w:tcPr>
            <w:tcW w:w="2760" w:type="dxa"/>
          </w:tcPr>
          <w:p w:rsidR="00562198" w:rsidRPr="00BF2EC1" w:rsidRDefault="00562198" w:rsidP="00562198">
            <w:pPr>
              <w:rPr>
                <w:rFonts w:hint="eastAsia"/>
                <w:u w:val="single" w:color="FF0000"/>
              </w:rPr>
            </w:pPr>
            <w:r w:rsidRPr="00BF2EC1">
              <w:rPr>
                <w:u w:val="single" w:color="FF0000"/>
              </w:rPr>
              <w:t>社員</w:t>
            </w:r>
          </w:p>
        </w:tc>
        <w:tc>
          <w:tcPr>
            <w:tcW w:w="2760" w:type="dxa"/>
          </w:tcPr>
          <w:p w:rsidR="00562198" w:rsidRPr="00BF2EC1" w:rsidRDefault="00562198" w:rsidP="00562198">
            <w:pPr>
              <w:rPr>
                <w:rFonts w:hint="eastAsia"/>
                <w:u w:val="single" w:color="FF0000"/>
              </w:rPr>
            </w:pPr>
            <w:r w:rsidRPr="00BF2EC1">
              <w:rPr>
                <w:u w:val="single" w:color="FF0000"/>
              </w:rPr>
              <w:t>会員</w:t>
            </w:r>
          </w:p>
        </w:tc>
      </w:tr>
    </w:tbl>
    <w:p w:rsidR="00562198" w:rsidRPr="00562198" w:rsidRDefault="00562198" w:rsidP="00562198">
      <w:pPr>
        <w:ind w:left="178" w:hangingChars="85" w:hanging="178"/>
        <w:rPr>
          <w:u w:val="single" w:color="FF0000"/>
        </w:rPr>
      </w:pPr>
      <w:r w:rsidRPr="00562198">
        <w:rPr>
          <w:u w:val="single" w:color="FF0000"/>
        </w:rPr>
        <w:t>２　法第百条の十七第二項に規定する金融商品会員制法人の清算について、同項において会社法の規定を準用する場合における同項の規定による技術的読替えは、次の表のとおりとする。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562198" w:rsidTr="00562198">
        <w:tblPrEx>
          <w:tblCellMar>
            <w:top w:w="0" w:type="dxa"/>
            <w:bottom w:w="0" w:type="dxa"/>
          </w:tblCellMar>
        </w:tblPrEx>
        <w:trPr>
          <w:trHeight w:val="180"/>
        </w:trPr>
        <w:tc>
          <w:tcPr>
            <w:tcW w:w="2760" w:type="dxa"/>
          </w:tcPr>
          <w:p w:rsidR="00562198" w:rsidRPr="00562198" w:rsidRDefault="00562198" w:rsidP="00562198">
            <w:pPr>
              <w:rPr>
                <w:u w:val="single" w:color="FF0000"/>
              </w:rPr>
            </w:pPr>
            <w:r w:rsidRPr="00562198">
              <w:rPr>
                <w:u w:val="single" w:color="FF0000"/>
              </w:rPr>
              <w:t>読み替える会社法の規定</w:t>
            </w:r>
          </w:p>
        </w:tc>
        <w:tc>
          <w:tcPr>
            <w:tcW w:w="2760" w:type="dxa"/>
          </w:tcPr>
          <w:p w:rsidR="00562198" w:rsidRPr="00562198" w:rsidRDefault="00562198" w:rsidP="00562198">
            <w:pPr>
              <w:rPr>
                <w:u w:val="single" w:color="FF0000"/>
              </w:rPr>
            </w:pPr>
            <w:r w:rsidRPr="00562198">
              <w:rPr>
                <w:u w:val="single" w:color="FF0000"/>
              </w:rPr>
              <w:t>読み替えられる字句</w:t>
            </w:r>
          </w:p>
        </w:tc>
        <w:tc>
          <w:tcPr>
            <w:tcW w:w="2760" w:type="dxa"/>
          </w:tcPr>
          <w:p w:rsidR="00562198" w:rsidRPr="00562198" w:rsidRDefault="00562198" w:rsidP="00562198">
            <w:pPr>
              <w:rPr>
                <w:u w:val="single" w:color="FF0000"/>
              </w:rPr>
            </w:pPr>
            <w:r w:rsidRPr="00562198">
              <w:rPr>
                <w:u w:val="single" w:color="FF0000"/>
              </w:rPr>
              <w:t>読み替える字句</w:t>
            </w:r>
          </w:p>
        </w:tc>
      </w:tr>
      <w:tr w:rsidR="00562198" w:rsidTr="00562198">
        <w:tblPrEx>
          <w:tblCellMar>
            <w:top w:w="0" w:type="dxa"/>
            <w:bottom w:w="0" w:type="dxa"/>
          </w:tblCellMar>
        </w:tblPrEx>
        <w:trPr>
          <w:trHeight w:val="180"/>
        </w:trPr>
        <w:tc>
          <w:tcPr>
            <w:tcW w:w="2760" w:type="dxa"/>
          </w:tcPr>
          <w:p w:rsidR="00562198" w:rsidRPr="00562198" w:rsidRDefault="00562198" w:rsidP="00562198">
            <w:pPr>
              <w:rPr>
                <w:u w:val="single" w:color="FF0000"/>
              </w:rPr>
            </w:pPr>
            <w:r w:rsidRPr="00562198">
              <w:rPr>
                <w:u w:val="single" w:color="FF0000"/>
              </w:rPr>
              <w:t>第八百六十八条第一項</w:t>
            </w:r>
          </w:p>
        </w:tc>
        <w:tc>
          <w:tcPr>
            <w:tcW w:w="2760" w:type="dxa"/>
          </w:tcPr>
          <w:p w:rsidR="00562198" w:rsidRPr="00562198" w:rsidRDefault="00562198" w:rsidP="00562198">
            <w:pPr>
              <w:rPr>
                <w:u w:val="single" w:color="FF0000"/>
              </w:rPr>
            </w:pPr>
            <w:r w:rsidRPr="00562198">
              <w:rPr>
                <w:u w:val="single" w:color="FF0000"/>
              </w:rPr>
              <w:t>本店</w:t>
            </w:r>
          </w:p>
        </w:tc>
        <w:tc>
          <w:tcPr>
            <w:tcW w:w="2760" w:type="dxa"/>
          </w:tcPr>
          <w:p w:rsidR="00562198" w:rsidRPr="00562198" w:rsidRDefault="00562198" w:rsidP="00562198">
            <w:pPr>
              <w:rPr>
                <w:u w:val="single" w:color="FF0000"/>
              </w:rPr>
            </w:pPr>
            <w:r w:rsidRPr="00562198">
              <w:rPr>
                <w:u w:val="single" w:color="FF0000"/>
              </w:rPr>
              <w:t>主たる事務所</w:t>
            </w:r>
          </w:p>
        </w:tc>
      </w:tr>
    </w:tbl>
    <w:p w:rsidR="00562198" w:rsidRDefault="00562198" w:rsidP="00562198">
      <w:pPr>
        <w:ind w:left="178" w:hangingChars="85" w:hanging="178"/>
        <w:rPr>
          <w:rFonts w:hint="eastAsia"/>
        </w:rPr>
      </w:pPr>
    </w:p>
    <w:p w:rsidR="00562198" w:rsidRDefault="00562198" w:rsidP="00562198">
      <w:pPr>
        <w:ind w:left="178" w:hangingChars="85" w:hanging="178"/>
        <w:rPr>
          <w:rFonts w:hint="eastAsia"/>
        </w:rPr>
      </w:pPr>
      <w:r>
        <w:rPr>
          <w:rFonts w:hint="eastAsia"/>
        </w:rPr>
        <w:t>（改正前）</w:t>
      </w:r>
    </w:p>
    <w:p w:rsidR="00562198" w:rsidRPr="0096354A" w:rsidRDefault="00562198" w:rsidP="00562198">
      <w:pPr>
        <w:ind w:leftChars="85" w:left="178"/>
      </w:pPr>
      <w:r w:rsidRPr="0096354A">
        <w:t>（</w:t>
      </w:r>
      <w:r w:rsidRPr="00562198">
        <w:rPr>
          <w:u w:val="single" w:color="FF0000"/>
        </w:rPr>
        <w:t>証券会員制法人</w:t>
      </w:r>
      <w:r w:rsidRPr="0096354A">
        <w:t>の解散及び清算について準用する会社法の規定の読替え）</w:t>
      </w:r>
    </w:p>
    <w:p w:rsidR="00562198" w:rsidRDefault="00562198" w:rsidP="00562198">
      <w:pPr>
        <w:ind w:left="179" w:hangingChars="85" w:hanging="179"/>
        <w:rPr>
          <w:rFonts w:hint="eastAsia"/>
        </w:rPr>
      </w:pPr>
      <w:r w:rsidRPr="0096354A">
        <w:rPr>
          <w:b/>
          <w:bCs/>
        </w:rPr>
        <w:t>第十九条の二の三</w:t>
      </w:r>
      <w:r w:rsidRPr="0096354A">
        <w:t xml:space="preserve">　法</w:t>
      </w:r>
      <w:r w:rsidRPr="00562198">
        <w:rPr>
          <w:u w:val="single" w:color="FF0000"/>
        </w:rPr>
        <w:t>第百条の七第一項</w:t>
      </w:r>
      <w:r w:rsidRPr="0096354A">
        <w:t>に規定する</w:t>
      </w:r>
      <w:r w:rsidRPr="00562198">
        <w:rPr>
          <w:u w:val="single" w:color="FF0000"/>
        </w:rPr>
        <w:t>証券会員制法人</w:t>
      </w:r>
      <w:r w:rsidRPr="0096354A">
        <w:t>の解散及び清算について</w:t>
      </w:r>
      <w:r w:rsidRPr="00562198">
        <w:rPr>
          <w:u w:val="single" w:color="FF0000"/>
        </w:rPr>
        <w:t>、同項の規定</w:t>
      </w:r>
      <w:r w:rsidRPr="0096354A">
        <w:t>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38"/>
        <w:gridCol w:w="2739"/>
      </w:tblGrid>
      <w:tr w:rsidR="00562198" w:rsidTr="007C0D6A">
        <w:tblPrEx>
          <w:tblCellMar>
            <w:top w:w="0" w:type="dxa"/>
            <w:bottom w:w="0" w:type="dxa"/>
          </w:tblCellMar>
        </w:tblPrEx>
        <w:trPr>
          <w:trHeight w:val="180"/>
        </w:trPr>
        <w:tc>
          <w:tcPr>
            <w:tcW w:w="2760" w:type="dxa"/>
          </w:tcPr>
          <w:p w:rsidR="00562198" w:rsidRPr="0096354A" w:rsidRDefault="00562198" w:rsidP="007C0D6A">
            <w:r w:rsidRPr="0096354A">
              <w:t>読み替える会社法の規定</w:t>
            </w:r>
          </w:p>
        </w:tc>
        <w:tc>
          <w:tcPr>
            <w:tcW w:w="2760" w:type="dxa"/>
          </w:tcPr>
          <w:p w:rsidR="00562198" w:rsidRPr="0096354A" w:rsidRDefault="00562198" w:rsidP="007C0D6A">
            <w:pPr>
              <w:rPr>
                <w:rFonts w:hint="eastAsia"/>
              </w:rPr>
            </w:pPr>
            <w:r w:rsidRPr="0096354A">
              <w:t>読み替えられる字句</w:t>
            </w:r>
          </w:p>
        </w:tc>
        <w:tc>
          <w:tcPr>
            <w:tcW w:w="2760" w:type="dxa"/>
          </w:tcPr>
          <w:p w:rsidR="00562198" w:rsidRPr="0096354A" w:rsidRDefault="00562198" w:rsidP="007C0D6A">
            <w:pPr>
              <w:rPr>
                <w:rFonts w:hint="eastAsia"/>
              </w:rPr>
            </w:pPr>
            <w:r w:rsidRPr="0096354A">
              <w:t>読み替える字句</w:t>
            </w:r>
          </w:p>
        </w:tc>
      </w:tr>
      <w:tr w:rsidR="00562198" w:rsidTr="007C0D6A">
        <w:tblPrEx>
          <w:tblCellMar>
            <w:top w:w="0" w:type="dxa"/>
            <w:bottom w:w="0" w:type="dxa"/>
          </w:tblCellMar>
        </w:tblPrEx>
        <w:trPr>
          <w:trHeight w:val="540"/>
        </w:trPr>
        <w:tc>
          <w:tcPr>
            <w:tcW w:w="2760" w:type="dxa"/>
          </w:tcPr>
          <w:p w:rsidR="00562198" w:rsidRPr="0096354A" w:rsidRDefault="00562198" w:rsidP="007C0D6A">
            <w:r w:rsidRPr="0096354A">
              <w:t>第四百九十二条第一項</w:t>
            </w:r>
          </w:p>
        </w:tc>
        <w:tc>
          <w:tcPr>
            <w:tcW w:w="2760" w:type="dxa"/>
          </w:tcPr>
          <w:p w:rsidR="00562198" w:rsidRPr="0096354A" w:rsidRDefault="00562198" w:rsidP="007C0D6A">
            <w:r w:rsidRPr="0096354A">
              <w:t>第四百七十五条各号</w:t>
            </w:r>
          </w:p>
        </w:tc>
        <w:tc>
          <w:tcPr>
            <w:tcW w:w="2760" w:type="dxa"/>
          </w:tcPr>
          <w:p w:rsidR="00562198" w:rsidRPr="0096354A" w:rsidRDefault="00562198" w:rsidP="007C0D6A">
            <w:pPr>
              <w:rPr>
                <w:rFonts w:hint="eastAsia"/>
              </w:rPr>
            </w:pPr>
            <w:r w:rsidRPr="00562198">
              <w:rPr>
                <w:u w:val="single" w:color="FF0000"/>
              </w:rPr>
              <w:t>第六百四十四条各号</w:t>
            </w:r>
            <w:r w:rsidRPr="0096354A">
              <w:t>（第三号を除く。）</w:t>
            </w:r>
          </w:p>
        </w:tc>
      </w:tr>
      <w:tr w:rsidR="00562198" w:rsidTr="00562198">
        <w:tblPrEx>
          <w:tblCellMar>
            <w:top w:w="0" w:type="dxa"/>
            <w:bottom w:w="0" w:type="dxa"/>
          </w:tblCellMar>
        </w:tblPrEx>
        <w:trPr>
          <w:trHeight w:val="296"/>
        </w:trPr>
        <w:tc>
          <w:tcPr>
            <w:tcW w:w="2760" w:type="dxa"/>
          </w:tcPr>
          <w:p w:rsidR="00562198" w:rsidRDefault="00562198">
            <w:r w:rsidRPr="002E5C95">
              <w:rPr>
                <w:rFonts w:hint="eastAsia"/>
                <w:u w:val="single" w:color="FF0000"/>
              </w:rPr>
              <w:t>（新設）</w:t>
            </w:r>
          </w:p>
        </w:tc>
        <w:tc>
          <w:tcPr>
            <w:tcW w:w="2760" w:type="dxa"/>
          </w:tcPr>
          <w:p w:rsidR="00562198" w:rsidRDefault="00562198">
            <w:r w:rsidRPr="002E5C95">
              <w:rPr>
                <w:rFonts w:hint="eastAsia"/>
                <w:u w:val="single" w:color="FF0000"/>
              </w:rPr>
              <w:t>（新設）</w:t>
            </w:r>
          </w:p>
        </w:tc>
        <w:tc>
          <w:tcPr>
            <w:tcW w:w="2760" w:type="dxa"/>
          </w:tcPr>
          <w:p w:rsidR="00562198" w:rsidRDefault="00562198">
            <w:r w:rsidRPr="002E5C95">
              <w:rPr>
                <w:rFonts w:hint="eastAsia"/>
                <w:u w:val="single" w:color="FF0000"/>
              </w:rPr>
              <w:t>（新設）</w:t>
            </w:r>
          </w:p>
        </w:tc>
      </w:tr>
    </w:tbl>
    <w:p w:rsidR="00562198" w:rsidRPr="00205E78" w:rsidRDefault="00562198" w:rsidP="00562198">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562198" w:rsidRDefault="00562198" w:rsidP="00562198">
      <w:pPr>
        <w:rPr>
          <w:rFonts w:hint="eastAsia"/>
        </w:rPr>
      </w:pPr>
    </w:p>
    <w:p w:rsidR="00940D67" w:rsidRDefault="00940D67" w:rsidP="00940D67">
      <w:pPr>
        <w:rPr>
          <w:rFonts w:hint="eastAsia"/>
        </w:rPr>
      </w:pPr>
    </w:p>
    <w:p w:rsidR="00940D67" w:rsidRDefault="00940D67" w:rsidP="00940D6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62198">
        <w:rPr>
          <w:rFonts w:hint="eastAsia"/>
        </w:rPr>
        <w:tab/>
      </w:r>
      <w:r w:rsidR="00562198">
        <w:rPr>
          <w:rFonts w:hint="eastAsia"/>
        </w:rPr>
        <w:t>（改正なし）</w:t>
      </w:r>
    </w:p>
    <w:p w:rsidR="00940D67" w:rsidRDefault="00940D67" w:rsidP="00940D6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62198">
        <w:rPr>
          <w:rFonts w:hint="eastAsia"/>
        </w:rPr>
        <w:tab/>
      </w:r>
      <w:r w:rsidR="00562198">
        <w:rPr>
          <w:rFonts w:hint="eastAsia"/>
        </w:rPr>
        <w:t>（改正なし）</w:t>
      </w:r>
    </w:p>
    <w:p w:rsidR="00940D67" w:rsidRDefault="00940D67" w:rsidP="00940D6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562198">
        <w:rPr>
          <w:rFonts w:hint="eastAsia"/>
        </w:rPr>
        <w:tab/>
      </w:r>
      <w:r w:rsidR="00562198">
        <w:rPr>
          <w:rFonts w:hint="eastAsia"/>
        </w:rPr>
        <w:t>（改正なし）</w:t>
      </w:r>
    </w:p>
    <w:p w:rsidR="00940D67" w:rsidRDefault="00940D67" w:rsidP="00940D6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62198">
        <w:rPr>
          <w:rFonts w:hint="eastAsia"/>
        </w:rPr>
        <w:tab/>
      </w:r>
      <w:r w:rsidR="00562198">
        <w:rPr>
          <w:rFonts w:hint="eastAsia"/>
        </w:rPr>
        <w:t>（改正なし）</w:t>
      </w:r>
    </w:p>
    <w:p w:rsidR="00940D67" w:rsidRDefault="00940D67" w:rsidP="00940D6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940D67" w:rsidRDefault="00940D67" w:rsidP="00940D67">
      <w:pPr>
        <w:rPr>
          <w:rFonts w:hint="eastAsia"/>
        </w:rPr>
      </w:pPr>
    </w:p>
    <w:p w:rsidR="00940D67" w:rsidRDefault="00940D67" w:rsidP="00940D67">
      <w:pPr>
        <w:rPr>
          <w:rFonts w:hint="eastAsia"/>
        </w:rPr>
      </w:pPr>
      <w:r>
        <w:rPr>
          <w:rFonts w:hint="eastAsia"/>
        </w:rPr>
        <w:t>（改正後）</w:t>
      </w:r>
    </w:p>
    <w:p w:rsidR="00940D67" w:rsidRPr="0096354A" w:rsidRDefault="00940D67" w:rsidP="00940D67">
      <w:pPr>
        <w:ind w:leftChars="85" w:left="178"/>
      </w:pPr>
      <w:r w:rsidRPr="0096354A">
        <w:t>（証券会員制法人の解散及び清算について準用する会社法の規定の読替え）</w:t>
      </w:r>
    </w:p>
    <w:p w:rsidR="00940D67" w:rsidRDefault="00940D67" w:rsidP="00940D67">
      <w:pPr>
        <w:ind w:left="179" w:hangingChars="85" w:hanging="179"/>
        <w:rPr>
          <w:rFonts w:hint="eastAsia"/>
        </w:rPr>
      </w:pPr>
      <w:r w:rsidRPr="0096354A">
        <w:rPr>
          <w:b/>
          <w:bCs/>
        </w:rPr>
        <w:t>第十九条の二の三</w:t>
      </w:r>
      <w:r w:rsidRPr="0096354A">
        <w:t xml:space="preserve">　法第百条の七第一項に規定する証券会員制法人の解散及び清算について、同項の規定において会社法の規定を準用する場合における同項の規定による技術的読替えは、次の表のとおりとする。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2737"/>
        <w:gridCol w:w="2740"/>
      </w:tblGrid>
      <w:tr w:rsidR="00940D67" w:rsidTr="00940D67">
        <w:tblPrEx>
          <w:tblCellMar>
            <w:top w:w="0" w:type="dxa"/>
            <w:bottom w:w="0" w:type="dxa"/>
          </w:tblCellMar>
        </w:tblPrEx>
        <w:trPr>
          <w:trHeight w:val="180"/>
        </w:trPr>
        <w:tc>
          <w:tcPr>
            <w:tcW w:w="2760" w:type="dxa"/>
          </w:tcPr>
          <w:p w:rsidR="00940D67" w:rsidRPr="0096354A" w:rsidRDefault="00940D67" w:rsidP="00940D67">
            <w:r w:rsidRPr="0096354A">
              <w:t>読み替える会社法の規定</w:t>
            </w:r>
          </w:p>
        </w:tc>
        <w:tc>
          <w:tcPr>
            <w:tcW w:w="2760" w:type="dxa"/>
          </w:tcPr>
          <w:p w:rsidR="00940D67" w:rsidRPr="0096354A" w:rsidRDefault="00940D67" w:rsidP="00940D67">
            <w:pPr>
              <w:rPr>
                <w:rFonts w:hint="eastAsia"/>
              </w:rPr>
            </w:pPr>
            <w:r w:rsidRPr="0096354A">
              <w:t>読み替えられる字句</w:t>
            </w:r>
          </w:p>
        </w:tc>
        <w:tc>
          <w:tcPr>
            <w:tcW w:w="2760" w:type="dxa"/>
          </w:tcPr>
          <w:p w:rsidR="00940D67" w:rsidRPr="0096354A" w:rsidRDefault="00940D67" w:rsidP="00940D67">
            <w:pPr>
              <w:rPr>
                <w:rFonts w:hint="eastAsia"/>
              </w:rPr>
            </w:pPr>
            <w:r w:rsidRPr="0096354A">
              <w:t>読み替える字句</w:t>
            </w:r>
          </w:p>
        </w:tc>
      </w:tr>
      <w:tr w:rsidR="00940D67" w:rsidTr="00940D67">
        <w:tblPrEx>
          <w:tblCellMar>
            <w:top w:w="0" w:type="dxa"/>
            <w:bottom w:w="0" w:type="dxa"/>
          </w:tblCellMar>
        </w:tblPrEx>
        <w:trPr>
          <w:trHeight w:val="180"/>
        </w:trPr>
        <w:tc>
          <w:tcPr>
            <w:tcW w:w="2760" w:type="dxa"/>
          </w:tcPr>
          <w:p w:rsidR="00940D67" w:rsidRPr="0096354A" w:rsidRDefault="00940D67" w:rsidP="00940D67">
            <w:r w:rsidRPr="0096354A">
              <w:t>第四百九十二条第一項</w:t>
            </w:r>
          </w:p>
        </w:tc>
        <w:tc>
          <w:tcPr>
            <w:tcW w:w="2760" w:type="dxa"/>
          </w:tcPr>
          <w:p w:rsidR="00940D67" w:rsidRPr="0096354A" w:rsidRDefault="00940D67" w:rsidP="00940D67">
            <w:pPr>
              <w:rPr>
                <w:rFonts w:hint="eastAsia"/>
              </w:rPr>
            </w:pPr>
            <w:r w:rsidRPr="0096354A">
              <w:t>第四百七十五条各号</w:t>
            </w:r>
          </w:p>
        </w:tc>
        <w:tc>
          <w:tcPr>
            <w:tcW w:w="2760" w:type="dxa"/>
          </w:tcPr>
          <w:p w:rsidR="00940D67" w:rsidRPr="0096354A" w:rsidRDefault="00940D67" w:rsidP="00940D67">
            <w:pPr>
              <w:rPr>
                <w:rFonts w:hint="eastAsia"/>
              </w:rPr>
            </w:pPr>
            <w:r w:rsidRPr="0096354A">
              <w:t>第六百四十四条各号（第三号を除く。）</w:t>
            </w:r>
          </w:p>
        </w:tc>
      </w:tr>
    </w:tbl>
    <w:p w:rsidR="00940D67" w:rsidRDefault="00940D67" w:rsidP="00940D67">
      <w:pPr>
        <w:ind w:left="178" w:hangingChars="85" w:hanging="178"/>
        <w:rPr>
          <w:rFonts w:hint="eastAsia"/>
        </w:rPr>
      </w:pPr>
    </w:p>
    <w:p w:rsidR="00940D67" w:rsidRDefault="00940D67" w:rsidP="00940D67">
      <w:pPr>
        <w:ind w:left="178" w:hangingChars="85" w:hanging="178"/>
        <w:rPr>
          <w:rFonts w:hint="eastAsia"/>
        </w:rPr>
      </w:pPr>
    </w:p>
    <w:p w:rsidR="00940D67" w:rsidRDefault="00940D67" w:rsidP="00940D67">
      <w:pPr>
        <w:ind w:left="178" w:hangingChars="85" w:hanging="178"/>
        <w:rPr>
          <w:rFonts w:hint="eastAsia"/>
        </w:rPr>
      </w:pPr>
      <w:r>
        <w:rPr>
          <w:rFonts w:hint="eastAsia"/>
        </w:rPr>
        <w:t>（改正前）</w:t>
      </w:r>
    </w:p>
    <w:p w:rsidR="00940D67" w:rsidRPr="00205E78" w:rsidRDefault="00940D67" w:rsidP="00940D67">
      <w:pPr>
        <w:rPr>
          <w:rFonts w:hint="eastAsia"/>
          <w:u w:val="single" w:color="FF0000"/>
        </w:rPr>
      </w:pPr>
      <w:r w:rsidRPr="00205E78">
        <w:rPr>
          <w:rFonts w:hint="eastAsia"/>
          <w:u w:val="single" w:color="FF0000"/>
        </w:rPr>
        <w:t>（新設）</w:t>
      </w:r>
    </w:p>
    <w:p w:rsidR="006F7A7D" w:rsidRPr="00940D67" w:rsidRDefault="006F7A7D" w:rsidP="00940D67">
      <w:pPr>
        <w:rPr>
          <w:rFonts w:hint="eastAsia"/>
        </w:rPr>
      </w:pPr>
    </w:p>
    <w:sectPr w:rsidR="006F7A7D" w:rsidRPr="00940D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5B5" w:rsidRDefault="00FD45B5">
      <w:r>
        <w:separator/>
      </w:r>
    </w:p>
  </w:endnote>
  <w:endnote w:type="continuationSeparator" w:id="0">
    <w:p w:rsidR="00FD45B5" w:rsidRDefault="00FD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8B2" w:rsidRDefault="00D928B2" w:rsidP="00940D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928B2" w:rsidRDefault="00D928B2" w:rsidP="00940D6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8B2" w:rsidRDefault="00D928B2" w:rsidP="00940D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70B5">
      <w:rPr>
        <w:rStyle w:val="a4"/>
        <w:noProof/>
      </w:rPr>
      <w:t>1</w:t>
    </w:r>
    <w:r>
      <w:rPr>
        <w:rStyle w:val="a4"/>
      </w:rPr>
      <w:fldChar w:fldCharType="end"/>
    </w:r>
  </w:p>
  <w:p w:rsidR="00D928B2" w:rsidRPr="00D928B2" w:rsidRDefault="00D928B2" w:rsidP="00940D67">
    <w:pPr>
      <w:pStyle w:val="a3"/>
      <w:ind w:right="360"/>
    </w:pPr>
    <w:r>
      <w:rPr>
        <w:rFonts w:ascii="Times New Roman" w:hAnsi="Times New Roman" w:hint="eastAsia"/>
        <w:kern w:val="0"/>
        <w:szCs w:val="21"/>
      </w:rPr>
      <w:t xml:space="preserve">金融商品取引法施行令　</w:t>
    </w:r>
    <w:r w:rsidRPr="00D928B2">
      <w:rPr>
        <w:rFonts w:ascii="Times New Roman" w:hAnsi="Times New Roman"/>
        <w:kern w:val="0"/>
        <w:szCs w:val="21"/>
      </w:rPr>
      <w:fldChar w:fldCharType="begin"/>
    </w:r>
    <w:r w:rsidRPr="00D928B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3.doc</w:t>
    </w:r>
    <w:r w:rsidRPr="00D928B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5B5" w:rsidRDefault="00FD45B5">
      <w:r>
        <w:separator/>
      </w:r>
    </w:p>
  </w:footnote>
  <w:footnote w:type="continuationSeparator" w:id="0">
    <w:p w:rsidR="00FD45B5" w:rsidRDefault="00FD4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D67"/>
    <w:rsid w:val="00013133"/>
    <w:rsid w:val="002C730F"/>
    <w:rsid w:val="00562198"/>
    <w:rsid w:val="006670B5"/>
    <w:rsid w:val="006F7A7D"/>
    <w:rsid w:val="007C0D6A"/>
    <w:rsid w:val="00940D67"/>
    <w:rsid w:val="00B80E60"/>
    <w:rsid w:val="00C6347A"/>
    <w:rsid w:val="00D928B2"/>
    <w:rsid w:val="00DC2B36"/>
    <w:rsid w:val="00FD4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D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40D67"/>
    <w:pPr>
      <w:tabs>
        <w:tab w:val="center" w:pos="4252"/>
        <w:tab w:val="right" w:pos="8504"/>
      </w:tabs>
      <w:snapToGrid w:val="0"/>
    </w:pPr>
  </w:style>
  <w:style w:type="character" w:styleId="a4">
    <w:name w:val="page number"/>
    <w:basedOn w:val="a0"/>
    <w:rsid w:val="00940D67"/>
  </w:style>
  <w:style w:type="paragraph" w:styleId="a5">
    <w:name w:val="header"/>
    <w:basedOn w:val="a"/>
    <w:rsid w:val="00D928B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237</Words>
  <Characters>1356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2024-08-20T06:39:00Z</dcterms:created>
  <dcterms:modified xsi:type="dcterms:W3CDTF">2024-08-20T06:39:00Z</dcterms:modified>
</cp:coreProperties>
</file>